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5951F6" w:rsidP="000539C6">
      <w:pPr>
        <w:spacing w:after="0" w:line="240" w:lineRule="auto"/>
        <w:jc w:val="center"/>
        <w:rPr>
          <w:rFonts w:ascii="Times New Roman" w:hAnsi="Times New Roman"/>
          <w:b/>
          <w:color w:val="44546A" w:themeColor="text2"/>
          <w:sz w:val="24"/>
          <w:szCs w:val="24"/>
        </w:rPr>
      </w:pPr>
      <w:r w:rsidRPr="005951F6">
        <w:rPr>
          <w:rFonts w:ascii="Times New Roman" w:hAnsi="Times New Roman"/>
          <w:b/>
          <w:color w:val="44546A" w:themeColor="text2"/>
          <w:sz w:val="24"/>
          <w:szCs w:val="24"/>
        </w:rPr>
        <w:t>CLASSIFYING POISONOUS AND EDIBLE MUSHROOMS IN THE AGARICUS AND LEPIOTA FAMILY USING MULTILAYER PERCEPTION</w:t>
      </w:r>
    </w:p>
    <w:p w:rsidR="000539C6" w:rsidRPr="00AF52D5" w:rsidRDefault="005951F6" w:rsidP="00AF52D5">
      <w:pPr>
        <w:spacing w:after="0" w:line="240" w:lineRule="auto"/>
        <w:jc w:val="center"/>
        <w:rPr>
          <w:rFonts w:ascii="Times New Roman" w:hAnsi="Times New Roman"/>
          <w:b/>
          <w:color w:val="000000"/>
        </w:rPr>
      </w:pPr>
      <w:r w:rsidRPr="005951F6">
        <w:rPr>
          <w:rFonts w:ascii="Times New Roman" w:hAnsi="Times New Roman"/>
          <w:b/>
          <w:color w:val="000000"/>
        </w:rPr>
        <w:t>Mali H. Hakem Alameady*</w:t>
      </w:r>
    </w:p>
    <w:p w:rsidR="004B5AA6" w:rsidRDefault="004B5AA6" w:rsidP="004B5AA6">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1105D2" w:rsidRPr="001105D2">
        <w:rPr>
          <w:rFonts w:ascii="Times New Roman" w:hAnsi="Times New Roman"/>
          <w:color w:val="000000"/>
        </w:rPr>
        <w:t>10.5281/zenodo.233441</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Default="005951F6" w:rsidP="00DA3F0D">
      <w:pPr>
        <w:spacing w:after="0" w:line="240" w:lineRule="auto"/>
        <w:jc w:val="both"/>
        <w:rPr>
          <w:rFonts w:ascii="Times New Roman" w:hAnsi="Times New Roman"/>
          <w:bCs/>
          <w:color w:val="000000"/>
          <w:sz w:val="20"/>
          <w:szCs w:val="20"/>
        </w:rPr>
      </w:pPr>
      <w:r w:rsidRPr="005951F6">
        <w:rPr>
          <w:rFonts w:ascii="Times New Roman" w:hAnsi="Times New Roman" w:cs="Times New Roman"/>
          <w:sz w:val="20"/>
          <w:szCs w:val="20"/>
        </w:rPr>
        <w:t>Classification is one of the applications of feed-forward Artificial Neural Network (ANN). Classification can map data to predefined classes or groups. It is referred to as a supervised learning, because before examining data the classes are always determined. Multi-Layer Perception, is a supervised neutral networks model that is use to train and test data to build a model. In this experiment.  Multi-Layer Perception is used to train the Data set to produce a model to make prediction of classifying .After preparing the Mushrooms data for training, only 8124 of dataset instances used to be train. Software used to mining data in this project is Neural Connection Version 2.0.  This report, generally explaining the Classification, Multi-Layer Preceptor, Back propagation, Mushrooms, and details on the mining activity done to the selected datasets, to determine whether Mushroom’s attribute is edible or   Poison.</w:t>
      </w:r>
    </w:p>
    <w:p w:rsidR="005C1330" w:rsidRDefault="005C1330" w:rsidP="006962A4">
      <w:pPr>
        <w:spacing w:after="0" w:line="240" w:lineRule="auto"/>
        <w:jc w:val="both"/>
        <w:rPr>
          <w:rFonts w:ascii="Times New Roman" w:hAnsi="Times New Roman"/>
          <w:sz w:val="20"/>
          <w:szCs w:val="20"/>
        </w:rPr>
      </w:pPr>
    </w:p>
    <w:p w:rsidR="003D3321" w:rsidRPr="00AA0257" w:rsidRDefault="006962A4" w:rsidP="0026426F">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84FAD">
        <w:rPr>
          <w:rFonts w:ascii="Times New Roman" w:hAnsi="Times New Roman"/>
          <w:b/>
          <w:sz w:val="20"/>
          <w:szCs w:val="20"/>
        </w:rPr>
        <w:t xml:space="preserve"> </w:t>
      </w:r>
      <w:r w:rsidR="005951F6" w:rsidRPr="005951F6">
        <w:rPr>
          <w:rFonts w:ascii="Times New Roman" w:hAnsi="Times New Roman"/>
          <w:sz w:val="20"/>
          <w:szCs w:val="20"/>
        </w:rPr>
        <w:t>Classification, Multi-Layer Preceptor, Back propagation, Mushrooms</w:t>
      </w:r>
      <w:r w:rsidR="005951F6">
        <w:rPr>
          <w:rFonts w:ascii="Times New Roman" w:hAnsi="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 xml:space="preserve">About every single year Data are doubled, but all the useful information are seems to be decreased. Area of data mining has arisen over decade in order to address the problem. It has not become only an important research areas, but it has also become one with a large potential in real world. The Multi-Layer Perception is a modeling and forecasting tool that uses a neural network to model your data.  It can be used to classify patterns or to predict values from your data.  Because it uses a supervised learning technique, it requires your data to contain targets for training the network. Classification is one of the tasks performed through data mining process. It is categorized as one of the prediction methods for a large hidden data. A model produced through data training should be able to distinguish the category of a new data of mushroom in these families. Mushroom, Agaricaceae, is belonged to members of a family of fungi with gills (Lentz). It is always categorized into to groups; edible and poisonous. The term mushroom is always used to refer to edible species, while the term toadstool is used for poisonous specious. However, the toadstool is always replaced by poisonous mushroom. </w:t>
      </w:r>
    </w:p>
    <w:p w:rsidR="005951F6" w:rsidRPr="005951F6" w:rsidRDefault="005951F6" w:rsidP="005951F6">
      <w:pPr>
        <w:spacing w:after="0" w:line="240" w:lineRule="auto"/>
        <w:ind w:left="418" w:firstLine="720"/>
        <w:jc w:val="both"/>
        <w:rPr>
          <w:rFonts w:ascii="Times New Roman" w:hAnsi="Times New Roman" w:cs="Times New Roman"/>
          <w:bCs/>
          <w:sz w:val="20"/>
          <w:szCs w:val="20"/>
        </w:rPr>
      </w:pPr>
    </w:p>
    <w:p w:rsidR="005951F6" w:rsidRPr="005951F6" w:rsidRDefault="005951F6" w:rsidP="005951F6">
      <w:pPr>
        <w:spacing w:after="0" w:line="240" w:lineRule="auto"/>
        <w:jc w:val="both"/>
        <w:rPr>
          <w:rFonts w:ascii="Times New Roman" w:hAnsi="Times New Roman" w:cs="Times New Roman"/>
          <w:b/>
        </w:rPr>
      </w:pPr>
      <w:r w:rsidRPr="005951F6">
        <w:rPr>
          <w:rFonts w:ascii="Times New Roman" w:hAnsi="Times New Roman" w:cs="Times New Roman"/>
          <w:b/>
          <w:bCs/>
          <w:color w:val="44546A" w:themeColor="text2"/>
        </w:rPr>
        <w:t>OBJECTIVES</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The main objective of the study is determining if mushrooms are poisonous or edible. Specifically, the objectives are:</w:t>
      </w:r>
    </w:p>
    <w:p w:rsidR="005951F6" w:rsidRPr="005951F6" w:rsidRDefault="005951F6" w:rsidP="005951F6">
      <w:pPr>
        <w:numPr>
          <w:ilvl w:val="0"/>
          <w:numId w:val="44"/>
        </w:num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Identify the target and the independent variables (attributes).</w:t>
      </w:r>
    </w:p>
    <w:p w:rsidR="005951F6" w:rsidRPr="005951F6" w:rsidRDefault="005951F6" w:rsidP="005951F6">
      <w:pPr>
        <w:numPr>
          <w:ilvl w:val="0"/>
          <w:numId w:val="44"/>
        </w:num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Preprocess mushroom data so that it is suitable for training.</w:t>
      </w:r>
    </w:p>
    <w:p w:rsidR="005951F6" w:rsidRPr="005951F6" w:rsidRDefault="005951F6" w:rsidP="005951F6">
      <w:pPr>
        <w:spacing w:after="0" w:line="240" w:lineRule="auto"/>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rPr>
      </w:pPr>
      <w:r w:rsidRPr="005951F6">
        <w:rPr>
          <w:rFonts w:ascii="Times New Roman" w:hAnsi="Times New Roman" w:cs="Times New Roman"/>
          <w:b/>
          <w:color w:val="44546A" w:themeColor="text2"/>
        </w:rPr>
        <w:t>METHODOLOGY</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Data Acquisition</w:t>
      </w:r>
    </w:p>
    <w:p w:rsidR="005951F6" w:rsidRPr="005951F6" w:rsidRDefault="005951F6" w:rsidP="005951F6">
      <w:pPr>
        <w:spacing w:after="0" w:line="240" w:lineRule="auto"/>
        <w:jc w:val="both"/>
        <w:rPr>
          <w:rFonts w:ascii="Times New Roman" w:eastAsia="SimSun" w:hAnsi="Times New Roman" w:cs="Times New Roman"/>
          <w:sz w:val="20"/>
          <w:szCs w:val="20"/>
          <w:lang w:eastAsia="zh-CN"/>
        </w:rPr>
      </w:pPr>
      <w:r w:rsidRPr="005951F6">
        <w:rPr>
          <w:rFonts w:ascii="Times New Roman" w:hAnsi="Times New Roman" w:cs="Times New Roman"/>
          <w:sz w:val="20"/>
          <w:szCs w:val="20"/>
        </w:rPr>
        <w:t>This datasets obtained from UCI Repository of Machine Learning Database</w:t>
      </w:r>
      <w:r w:rsidRPr="005951F6">
        <w:rPr>
          <w:rFonts w:ascii="Times New Roman" w:eastAsia="SimSun" w:hAnsi="Times New Roman" w:cs="Times New Roman"/>
          <w:sz w:val="20"/>
          <w:szCs w:val="20"/>
          <w:lang w:eastAsia="zh-CN"/>
        </w:rPr>
        <w:t xml:space="preserve"> .Mushroom has recorded drawn from Audubon Society Fields, the main Guide to the North American Mushroom </w:t>
      </w:r>
    </w:p>
    <w:p w:rsidR="005951F6" w:rsidRDefault="005951F6" w:rsidP="005951F6">
      <w:pPr>
        <w:spacing w:after="0" w:line="240" w:lineRule="auto"/>
        <w:jc w:val="both"/>
        <w:rPr>
          <w:rFonts w:ascii="Times New Roman" w:eastAsia="SimSun" w:hAnsi="Times New Roman" w:cs="Times New Roman"/>
          <w:sz w:val="20"/>
          <w:szCs w:val="20"/>
          <w:lang w:eastAsia="zh-CN"/>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Data description</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This data set has include description of the  hypothetical sample which is corresponding to the 23 species of the gilled mushroom in the Lepiota and Agarics Family, Each one of those species is identify as the definitely edible ,or definitely poisonous , or unknown edibility, and are not recommended at all. The latter class has been combined with a poisonous and edible based on 22 physical attributes as recorded in [11].</w:t>
      </w:r>
    </w:p>
    <w:p w:rsidR="005951F6" w:rsidRPr="005951F6" w:rsidRDefault="005951F6" w:rsidP="005951F6">
      <w:pPr>
        <w:spacing w:after="0" w:line="240" w:lineRule="auto"/>
        <w:ind w:left="720"/>
        <w:jc w:val="both"/>
        <w:rPr>
          <w:rFonts w:ascii="Times New Roman" w:hAnsi="Times New Roman" w:cs="Times New Roman"/>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sz w:val="20"/>
          <w:szCs w:val="20"/>
        </w:rPr>
        <w:lastRenderedPageBreak/>
        <w:t>Table 1: Part of the normalization data</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
        <w:gridCol w:w="360"/>
        <w:gridCol w:w="283"/>
        <w:gridCol w:w="356"/>
        <w:gridCol w:w="333"/>
        <w:gridCol w:w="332"/>
        <w:gridCol w:w="333"/>
        <w:gridCol w:w="333"/>
        <w:gridCol w:w="333"/>
        <w:gridCol w:w="333"/>
        <w:gridCol w:w="333"/>
        <w:gridCol w:w="332"/>
        <w:gridCol w:w="333"/>
        <w:gridCol w:w="333"/>
        <w:gridCol w:w="333"/>
        <w:gridCol w:w="333"/>
        <w:gridCol w:w="333"/>
        <w:gridCol w:w="332"/>
        <w:gridCol w:w="333"/>
        <w:gridCol w:w="333"/>
        <w:gridCol w:w="333"/>
        <w:gridCol w:w="365"/>
        <w:gridCol w:w="301"/>
      </w:tblGrid>
      <w:tr w:rsidR="005951F6" w:rsidRPr="005951F6" w:rsidTr="0097035D">
        <w:trPr>
          <w:cantSplit/>
          <w:trHeight w:val="255"/>
          <w:jc w:val="center"/>
        </w:trPr>
        <w:tc>
          <w:tcPr>
            <w:tcW w:w="7354" w:type="dxa"/>
            <w:gridSpan w:val="22"/>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Attributes</w:t>
            </w:r>
          </w:p>
        </w:tc>
        <w:tc>
          <w:tcPr>
            <w:tcW w:w="301" w:type="dxa"/>
            <w:shd w:val="clear" w:color="auto" w:fill="auto"/>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T</w:t>
            </w:r>
          </w:p>
        </w:tc>
      </w:tr>
      <w:tr w:rsidR="005951F6" w:rsidRPr="005951F6" w:rsidTr="0097035D">
        <w:trPr>
          <w:cantSplit/>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r>
      <w:tr w:rsidR="005951F6" w:rsidRPr="005951F6" w:rsidTr="0097035D">
        <w:trPr>
          <w:trHeight w:val="255"/>
          <w:jc w:val="center"/>
        </w:trPr>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0"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28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c>
          <w:tcPr>
            <w:tcW w:w="356"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2"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332" w:type="dxa"/>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333"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365"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301" w:type="dxa"/>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w:t>
            </w: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Default="005951F6" w:rsidP="005951F6">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Data distribution:</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The dataset was distributed into two different classes:</w:t>
      </w:r>
    </w:p>
    <w:p w:rsidR="005951F6" w:rsidRPr="005951F6" w:rsidRDefault="005951F6" w:rsidP="005951F6">
      <w:pPr>
        <w:numPr>
          <w:ilvl w:val="0"/>
          <w:numId w:val="42"/>
        </w:num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Class 1 = Edible with the number of 4208 instances (51.28%)</w:t>
      </w:r>
    </w:p>
    <w:p w:rsidR="005951F6" w:rsidRPr="005951F6" w:rsidRDefault="005951F6" w:rsidP="005951F6">
      <w:pPr>
        <w:numPr>
          <w:ilvl w:val="0"/>
          <w:numId w:val="42"/>
        </w:num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Class 2 = Poison with the number of 3916 instances (48.2%)</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There are total of 8124 instances that were captured, however only 1000 are processed in the Neural Connections program.</w:t>
      </w:r>
    </w:p>
    <w:p w:rsidR="005951F6" w:rsidRPr="005951F6" w:rsidRDefault="005951F6" w:rsidP="005951F6">
      <w:pPr>
        <w:spacing w:after="0" w:line="240" w:lineRule="auto"/>
        <w:ind w:left="720"/>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Setting a Target</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 xml:space="preserve">The main target of this experiment is determining if mushroom is edible (e) or poisonous (p) </w:t>
      </w:r>
    </w:p>
    <w:p w:rsidR="005951F6" w:rsidRPr="005951F6" w:rsidRDefault="005951F6" w:rsidP="005951F6">
      <w:pPr>
        <w:spacing w:after="0" w:line="240" w:lineRule="auto"/>
        <w:ind w:left="720" w:firstLine="720"/>
        <w:jc w:val="both"/>
        <w:rPr>
          <w:rFonts w:ascii="Times New Roman" w:hAnsi="Times New Roman" w:cs="Times New Roman"/>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
          <w:sz w:val="20"/>
          <w:szCs w:val="20"/>
        </w:rPr>
        <w:t>Normalizing Attributes</w:t>
      </w:r>
    </w:p>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Before any data train by the Neural Connection, the data normalization process is required. This to ensure all data value must be in number so it can be train by neural connection.</w:t>
      </w:r>
    </w:p>
    <w:p w:rsidR="005951F6" w:rsidRPr="005951F6" w:rsidRDefault="005951F6" w:rsidP="005951F6">
      <w:pPr>
        <w:spacing w:after="0" w:line="240" w:lineRule="auto"/>
        <w:ind w:left="720"/>
        <w:jc w:val="both"/>
        <w:rPr>
          <w:rFonts w:ascii="Times New Roman" w:hAnsi="Times New Roman" w:cs="Times New Roman"/>
          <w:bCs/>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noProof/>
          <w:sz w:val="20"/>
          <w:szCs w:val="20"/>
        </w:rPr>
        <w:drawing>
          <wp:inline distT="0" distB="0" distL="0" distR="0" wp14:anchorId="2E091730" wp14:editId="2DCB47B5">
            <wp:extent cx="4600575" cy="3390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0575" cy="3390900"/>
                    </a:xfrm>
                    <a:prstGeom prst="rect">
                      <a:avLst/>
                    </a:prstGeom>
                    <a:noFill/>
                    <a:ln>
                      <a:noFill/>
                    </a:ln>
                  </pic:spPr>
                </pic:pic>
              </a:graphicData>
            </a:graphic>
          </wp:inline>
        </w:drawing>
      </w:r>
    </w:p>
    <w:p w:rsidR="005951F6" w:rsidRPr="005951F6" w:rsidRDefault="005951F6" w:rsidP="005951F6">
      <w:pPr>
        <w:spacing w:after="0" w:line="240" w:lineRule="auto"/>
        <w:jc w:val="center"/>
        <w:rPr>
          <w:rFonts w:ascii="Times New Roman" w:hAnsi="Times New Roman" w:cs="Times New Roman"/>
          <w:b/>
          <w:bCs/>
          <w:i/>
          <w:sz w:val="20"/>
          <w:szCs w:val="20"/>
        </w:rPr>
      </w:pPr>
      <w:r w:rsidRPr="005951F6">
        <w:rPr>
          <w:rFonts w:ascii="Times New Roman" w:hAnsi="Times New Roman" w:cs="Times New Roman"/>
          <w:b/>
          <w:bCs/>
          <w:i/>
          <w:sz w:val="20"/>
          <w:szCs w:val="20"/>
        </w:rPr>
        <w:t>Figure 1: Sample of clean data</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Neural Network Tool</w:t>
      </w:r>
    </w:p>
    <w:p w:rsidR="005951F6" w:rsidRPr="005951F6" w:rsidRDefault="005951F6" w:rsidP="005951F6">
      <w:pPr>
        <w:spacing w:after="0" w:line="240" w:lineRule="auto"/>
        <w:jc w:val="both"/>
        <w:rPr>
          <w:rFonts w:ascii="Times New Roman" w:hAnsi="Times New Roman" w:cs="Times New Roman"/>
          <w:sz w:val="20"/>
          <w:szCs w:val="20"/>
          <w:lang w:val="en-GB"/>
        </w:rPr>
      </w:pPr>
      <w:r w:rsidRPr="005951F6">
        <w:rPr>
          <w:rFonts w:ascii="Times New Roman" w:hAnsi="Times New Roman" w:cs="Times New Roman"/>
          <w:sz w:val="20"/>
          <w:szCs w:val="20"/>
          <w:lang w:val="en-GB"/>
        </w:rPr>
        <w:t xml:space="preserve">The most common neural network model is the multi-layer preceptor (MLP). This type of neural network is known as a supervised network because it requires a desired output in order to learn. The goal of this type of network is to create a model that correctly maps the input to the output using historical data so that the model can then be used to produce the output when the desired output is unknown. </w:t>
      </w:r>
      <w:r w:rsidRPr="005951F6">
        <w:rPr>
          <w:rFonts w:ascii="Times New Roman" w:hAnsi="Times New Roman" w:cs="Times New Roman"/>
          <w:sz w:val="20"/>
          <w:szCs w:val="20"/>
        </w:rPr>
        <w:t xml:space="preserve">The MLP is a design that overcomes the shortcomings of the simple preceptor. The </w:t>
      </w:r>
      <w:r w:rsidRPr="005951F6">
        <w:rPr>
          <w:rFonts w:ascii="Times New Roman" w:hAnsi="Times New Roman" w:cs="Times New Roman"/>
          <w:sz w:val="20"/>
          <w:szCs w:val="20"/>
          <w:lang w:val="en-GB"/>
        </w:rPr>
        <w:t>multi-layer preceptor</w:t>
      </w:r>
      <w:r w:rsidRPr="005951F6">
        <w:rPr>
          <w:rFonts w:ascii="Times New Roman" w:hAnsi="Times New Roman" w:cs="Times New Roman"/>
          <w:sz w:val="20"/>
          <w:szCs w:val="20"/>
        </w:rPr>
        <w:t xml:space="preserve"> can solve general nonlinear classification problems. A MLP is a hierarchical structure of several “simple” perceptions (with smooth transfer functions). MLP is a modeling and forecasting tool that uses Neural Network to model the data. It can be used to classify patterns or to predict values from data. </w:t>
      </w:r>
      <w:r w:rsidRPr="005951F6">
        <w:rPr>
          <w:rFonts w:ascii="Times New Roman" w:hAnsi="Times New Roman" w:cs="Times New Roman"/>
          <w:sz w:val="20"/>
          <w:szCs w:val="20"/>
          <w:lang w:val="en-GB"/>
        </w:rPr>
        <w:t>Multi-layer preceptor</w:t>
      </w:r>
      <w:r w:rsidRPr="005951F6">
        <w:rPr>
          <w:rFonts w:ascii="Times New Roman" w:hAnsi="Times New Roman" w:cs="Times New Roman"/>
          <w:sz w:val="20"/>
          <w:szCs w:val="20"/>
        </w:rPr>
        <w:t xml:space="preserve"> is a supervised learning technique; it required that the data contain targets for training the network. The MLP with Back propagation consists of three layers: the input layers, where the data are introduced to the network; the hidden layer, where the data are processed and the output layer, where results for given are produced </w:t>
      </w:r>
      <w:r w:rsidRPr="005951F6">
        <w:rPr>
          <w:rFonts w:ascii="Times New Roman" w:hAnsi="Times New Roman" w:cs="Times New Roman"/>
          <w:bCs/>
          <w:sz w:val="20"/>
          <w:szCs w:val="20"/>
        </w:rPr>
        <w:t>[4]</w:t>
      </w:r>
      <w:r w:rsidRPr="005951F6">
        <w:rPr>
          <w:rFonts w:ascii="Times New Roman" w:hAnsi="Times New Roman" w:cs="Times New Roman"/>
          <w:sz w:val="20"/>
          <w:szCs w:val="20"/>
        </w:rPr>
        <w:t xml:space="preserve">. </w:t>
      </w:r>
      <w:r w:rsidRPr="005951F6">
        <w:rPr>
          <w:rFonts w:ascii="Times New Roman" w:hAnsi="Times New Roman" w:cs="Times New Roman"/>
          <w:sz w:val="20"/>
          <w:szCs w:val="20"/>
          <w:lang w:val="en-GB"/>
        </w:rPr>
        <w:t>A graphical illustrate the MLP, is shown in the figure 2.</w:t>
      </w:r>
    </w:p>
    <w:p w:rsidR="005951F6" w:rsidRPr="005951F6" w:rsidRDefault="005951F6" w:rsidP="005951F6">
      <w:pPr>
        <w:spacing w:after="0" w:line="240" w:lineRule="auto"/>
        <w:jc w:val="both"/>
        <w:rPr>
          <w:rFonts w:ascii="Times New Roman" w:hAnsi="Times New Roman" w:cs="Times New Roman"/>
          <w:sz w:val="20"/>
          <w:szCs w:val="20"/>
          <w:lang w:val="en-GB"/>
        </w:rPr>
      </w:pPr>
      <w:r w:rsidRPr="005951F6">
        <w:rPr>
          <w:rFonts w:ascii="Times New Roman" w:hAnsi="Times New Roman" w:cs="Times New Roman"/>
          <w:noProof/>
          <w:sz w:val="20"/>
          <w:szCs w:val="20"/>
        </w:rPr>
        <mc:AlternateContent>
          <mc:Choice Requires="wps">
            <w:drawing>
              <wp:anchor distT="0" distB="0" distL="114300" distR="114300" simplePos="0" relativeHeight="251665408" behindDoc="0" locked="0" layoutInCell="1" allowOverlap="1" wp14:anchorId="2B18928D" wp14:editId="68BAF061">
                <wp:simplePos x="0" y="0"/>
                <wp:positionH relativeFrom="column">
                  <wp:posOffset>2190115</wp:posOffset>
                </wp:positionH>
                <wp:positionV relativeFrom="paragraph">
                  <wp:posOffset>67310</wp:posOffset>
                </wp:positionV>
                <wp:extent cx="1485900" cy="571500"/>
                <wp:effectExtent l="6985" t="10160" r="12065" b="889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solidFill>
                          <a:srgbClr val="FFFFFF"/>
                        </a:solidFill>
                        <a:ln w="9525">
                          <a:solidFill>
                            <a:srgbClr val="000000"/>
                          </a:solidFill>
                          <a:miter lim="800000"/>
                          <a:headEnd/>
                          <a:tailEnd/>
                        </a:ln>
                      </wps:spPr>
                      <wps:txbx>
                        <w:txbxContent>
                          <w:p w:rsidR="005951F6" w:rsidRPr="002C456E" w:rsidRDefault="005951F6" w:rsidP="005951F6">
                            <w:pPr>
                              <w:jc w:val="both"/>
                              <w:rPr>
                                <w:sz w:val="20"/>
                                <w:szCs w:val="20"/>
                              </w:rPr>
                            </w:pPr>
                            <w:r>
                              <w:rPr>
                                <w:sz w:val="20"/>
                                <w:szCs w:val="20"/>
                              </w:rPr>
                              <w:t>Redial Basis Function, a neural network technique to build the model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8928D" id="_x0000_t202" coordsize="21600,21600" o:spt="202" path="m,l,21600r21600,l21600,xe">
                <v:stroke joinstyle="miter"/>
                <v:path gradientshapeok="t" o:connecttype="rect"/>
              </v:shapetype>
              <v:shape id="Text Box 51" o:spid="_x0000_s1026" type="#_x0000_t202" style="position:absolute;left:0;text-align:left;margin-left:172.45pt;margin-top:5.3pt;width:117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">
                <v:textbox>
                  <w:txbxContent>
                    <w:p w:rsidR="005951F6" w:rsidRPr="002C456E" w:rsidRDefault="005951F6" w:rsidP="005951F6">
                      <w:pPr>
                        <w:jc w:val="both"/>
                        <w:rPr>
                          <w:sz w:val="20"/>
                          <w:szCs w:val="20"/>
                        </w:rPr>
                      </w:pPr>
                      <w:r>
                        <w:rPr>
                          <w:sz w:val="20"/>
                          <w:szCs w:val="20"/>
                        </w:rPr>
                        <w:t>Redial Basis Function, a neural network technique to build the model</w:t>
                      </w:r>
                    </w:p>
                  </w:txbxContent>
                </v:textbox>
              </v:shape>
            </w:pict>
          </mc:Fallback>
        </mc:AlternateContent>
      </w:r>
    </w:p>
    <w:p w:rsidR="005951F6" w:rsidRPr="005951F6" w:rsidRDefault="005951F6" w:rsidP="005951F6">
      <w:pPr>
        <w:spacing w:after="0" w:line="240" w:lineRule="auto"/>
        <w:ind w:firstLine="720"/>
        <w:jc w:val="both"/>
        <w:rPr>
          <w:rFonts w:ascii="Times New Roman" w:hAnsi="Times New Roman" w:cs="Times New Roman"/>
          <w:sz w:val="20"/>
          <w:szCs w:val="20"/>
          <w:lang w:val="en-GB"/>
        </w:rPr>
      </w:pPr>
      <w:r w:rsidRPr="005951F6">
        <w:rPr>
          <w:rFonts w:ascii="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01F2E043" wp14:editId="5D92211C">
                <wp:simplePos x="0" y="0"/>
                <wp:positionH relativeFrom="column">
                  <wp:posOffset>4172585</wp:posOffset>
                </wp:positionH>
                <wp:positionV relativeFrom="paragraph">
                  <wp:posOffset>194310</wp:posOffset>
                </wp:positionV>
                <wp:extent cx="1443355" cy="852170"/>
                <wp:effectExtent l="8255" t="9525" r="5715" b="508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852170"/>
                        </a:xfrm>
                        <a:prstGeom prst="rect">
                          <a:avLst/>
                        </a:prstGeom>
                        <a:solidFill>
                          <a:srgbClr val="FFFFFF"/>
                        </a:solidFill>
                        <a:ln w="9525">
                          <a:solidFill>
                            <a:srgbClr val="000000"/>
                          </a:solidFill>
                          <a:miter lim="800000"/>
                          <a:headEnd/>
                          <a:tailEnd/>
                        </a:ln>
                      </wps:spPr>
                      <wps:txbx>
                        <w:txbxContent>
                          <w:p w:rsidR="005951F6" w:rsidRPr="002C456E" w:rsidRDefault="005951F6" w:rsidP="005951F6">
                            <w:pPr>
                              <w:jc w:val="both"/>
                              <w:rPr>
                                <w:sz w:val="20"/>
                                <w:szCs w:val="20"/>
                              </w:rPr>
                            </w:pPr>
                            <w:r w:rsidRPr="002C456E">
                              <w:rPr>
                                <w:sz w:val="20"/>
                                <w:szCs w:val="20"/>
                              </w:rPr>
                              <w:t xml:space="preserve">The Data </w:t>
                            </w:r>
                            <w:r>
                              <w:rPr>
                                <w:sz w:val="20"/>
                                <w:szCs w:val="20"/>
                              </w:rPr>
                              <w:t>Text</w:t>
                            </w:r>
                            <w:r w:rsidRPr="002C456E">
                              <w:rPr>
                                <w:sz w:val="20"/>
                                <w:szCs w:val="20"/>
                              </w:rPr>
                              <w:t xml:space="preserve"> tool runs topologies, and prints the results to the screen as a spreadsheet, or saves them to a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2E043" id="Text Box 50" o:spid="_x0000_s1027" type="#_x0000_t202" style="position:absolute;left:0;text-align:left;margin-left:328.55pt;margin-top:15.3pt;width:113.65pt;height:6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">
                <v:textbox>
                  <w:txbxContent>
                    <w:p w:rsidR="005951F6" w:rsidRPr="002C456E" w:rsidRDefault="005951F6" w:rsidP="005951F6">
                      <w:pPr>
                        <w:jc w:val="both"/>
                        <w:rPr>
                          <w:sz w:val="20"/>
                          <w:szCs w:val="20"/>
                        </w:rPr>
                      </w:pPr>
                      <w:r w:rsidRPr="002C456E">
                        <w:rPr>
                          <w:sz w:val="20"/>
                          <w:szCs w:val="20"/>
                        </w:rPr>
                        <w:t xml:space="preserve">The Data </w:t>
                      </w:r>
                      <w:r>
                        <w:rPr>
                          <w:sz w:val="20"/>
                          <w:szCs w:val="20"/>
                        </w:rPr>
                        <w:t>Text</w:t>
                      </w:r>
                      <w:r w:rsidRPr="002C456E">
                        <w:rPr>
                          <w:sz w:val="20"/>
                          <w:szCs w:val="20"/>
                        </w:rPr>
                        <w:t xml:space="preserve"> tool runs topologies, and prints the results to the screen as a spreadsheet, or saves them to a file.</w:t>
                      </w:r>
                    </w:p>
                  </w:txbxContent>
                </v:textbox>
              </v:shape>
            </w:pict>
          </mc:Fallback>
        </mc:AlternateContent>
      </w:r>
    </w:p>
    <w:p w:rsidR="005951F6" w:rsidRPr="005951F6" w:rsidRDefault="005951F6" w:rsidP="005951F6">
      <w:pPr>
        <w:spacing w:after="0" w:line="240" w:lineRule="auto"/>
        <w:ind w:firstLine="720"/>
        <w:jc w:val="center"/>
        <w:rPr>
          <w:rFonts w:ascii="Times New Roman" w:hAnsi="Times New Roman" w:cs="Times New Roman"/>
          <w:b/>
          <w:i/>
          <w:sz w:val="20"/>
          <w:szCs w:val="20"/>
        </w:rPr>
      </w:pPr>
      <w:r w:rsidRPr="005951F6">
        <w:rPr>
          <w:rFonts w:ascii="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4A0D26E9" wp14:editId="759A8D29">
                <wp:simplePos x="0" y="0"/>
                <wp:positionH relativeFrom="column">
                  <wp:posOffset>-200660</wp:posOffset>
                </wp:positionH>
                <wp:positionV relativeFrom="paragraph">
                  <wp:posOffset>325755</wp:posOffset>
                </wp:positionV>
                <wp:extent cx="1489075" cy="2181225"/>
                <wp:effectExtent l="6985" t="7620" r="8890" b="1143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075" cy="2181225"/>
                        </a:xfrm>
                        <a:prstGeom prst="rect">
                          <a:avLst/>
                        </a:prstGeom>
                        <a:solidFill>
                          <a:srgbClr val="FFFFFF"/>
                        </a:solidFill>
                        <a:ln w="9525">
                          <a:solidFill>
                            <a:srgbClr val="000000"/>
                          </a:solidFill>
                          <a:miter lim="800000"/>
                          <a:headEnd/>
                          <a:tailEnd/>
                        </a:ln>
                      </wps:spPr>
                      <wps:txbx>
                        <w:txbxContent>
                          <w:p w:rsidR="005951F6" w:rsidRPr="004349CB" w:rsidRDefault="005951F6" w:rsidP="005951F6">
                            <w:pPr>
                              <w:jc w:val="both"/>
                              <w:rPr>
                                <w:sz w:val="20"/>
                                <w:szCs w:val="20"/>
                              </w:rPr>
                            </w:pPr>
                            <w:r w:rsidRPr="004349CB">
                              <w:rPr>
                                <w:sz w:val="20"/>
                                <w:szCs w:val="20"/>
                              </w:rPr>
                              <w:t>Neural Connection has one input tool, the Data Input Tool.  Input tools are the mechanism for getting your data into Neural Connection. Data Input Tool, will Describe the input data formats that Neural Connection can recognize.  Explain how your data will need to be organized before they are entered into Neural Connection.</w:t>
                            </w:r>
                          </w:p>
                          <w:p w:rsidR="005951F6" w:rsidRPr="004349CB" w:rsidRDefault="005951F6" w:rsidP="005951F6">
                            <w:pPr>
                              <w:jc w:val="both"/>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D26E9" id="Text Box 48" o:spid="_x0000_s1028" type="#_x0000_t202" style="position:absolute;left:0;text-align:left;margin-left:-15.8pt;margin-top:25.65pt;width:117.25pt;height:17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">
                <v:textbox>
                  <w:txbxContent>
                    <w:p w:rsidR="005951F6" w:rsidRPr="004349CB" w:rsidRDefault="005951F6" w:rsidP="005951F6">
                      <w:pPr>
                        <w:jc w:val="both"/>
                        <w:rPr>
                          <w:sz w:val="20"/>
                          <w:szCs w:val="20"/>
                        </w:rPr>
                      </w:pPr>
                      <w:r w:rsidRPr="004349CB">
                        <w:rPr>
                          <w:sz w:val="20"/>
                          <w:szCs w:val="20"/>
                        </w:rPr>
                        <w:t>Neural Connection has one input tool, the Data Input Tool.  Input tools are the mechanism for getting your data into Neural Connection. Data Input Tool, will Describe the input data formats that Neural Connection can recognize.  Explain how your data will need to be organized before they are entered into Neural Connection.</w:t>
                      </w:r>
                    </w:p>
                    <w:p w:rsidR="005951F6" w:rsidRPr="004349CB" w:rsidRDefault="005951F6" w:rsidP="005951F6">
                      <w:pPr>
                        <w:jc w:val="both"/>
                        <w:rPr>
                          <w:sz w:val="20"/>
                          <w:szCs w:val="20"/>
                        </w:rPr>
                      </w:pPr>
                    </w:p>
                  </w:txbxContent>
                </v:textbox>
              </v:shape>
            </w:pict>
          </mc:Fallback>
        </mc:AlternateContent>
      </w:r>
      <w:r w:rsidRPr="005951F6">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452659E7" wp14:editId="6B53BE12">
                <wp:simplePos x="0" y="0"/>
                <wp:positionH relativeFrom="column">
                  <wp:posOffset>228600</wp:posOffset>
                </wp:positionH>
                <wp:positionV relativeFrom="paragraph">
                  <wp:posOffset>1284605</wp:posOffset>
                </wp:positionV>
                <wp:extent cx="1570355" cy="497205"/>
                <wp:effectExtent l="7620" t="61595" r="31750" b="1270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70355" cy="49720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22E88" id="Straight Connector 45"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1.15pt" to="141.65pt,1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">
                <v:stroke startarrow="block"/>
              </v:line>
            </w:pict>
          </mc:Fallback>
        </mc:AlternateContent>
      </w:r>
      <w:r w:rsidRPr="005951F6">
        <w:rPr>
          <w:rFonts w:ascii="Times New Roman" w:hAnsi="Times New Roman" w:cs="Times New Roman"/>
          <w:noProof/>
          <w:sz w:val="20"/>
          <w:szCs w:val="20"/>
        </w:rPr>
        <mc:AlternateContent>
          <mc:Choice Requires="wps">
            <w:drawing>
              <wp:anchor distT="0" distB="0" distL="114300" distR="114300" simplePos="0" relativeHeight="251666432" behindDoc="0" locked="0" layoutInCell="1" allowOverlap="1" wp14:anchorId="06AF9980" wp14:editId="19A078C7">
                <wp:simplePos x="0" y="0"/>
                <wp:positionH relativeFrom="column">
                  <wp:posOffset>2458085</wp:posOffset>
                </wp:positionH>
                <wp:positionV relativeFrom="paragraph">
                  <wp:posOffset>188595</wp:posOffset>
                </wp:positionV>
                <wp:extent cx="130175" cy="915035"/>
                <wp:effectExtent l="55880" t="13335" r="13970" b="2413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175" cy="915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1B601" id="Straight Connector 44"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5pt,14.85pt" to="203.8pt,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">
                <v:stroke endarrow="block"/>
              </v:line>
            </w:pict>
          </mc:Fallback>
        </mc:AlternateContent>
      </w:r>
      <w:r w:rsidRPr="005951F6">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3C462364" wp14:editId="69C87689">
                <wp:simplePos x="0" y="0"/>
                <wp:positionH relativeFrom="column">
                  <wp:posOffset>3000375</wp:posOffset>
                </wp:positionH>
                <wp:positionV relativeFrom="paragraph">
                  <wp:posOffset>1611630</wp:posOffset>
                </wp:positionV>
                <wp:extent cx="1571625" cy="0"/>
                <wp:effectExtent l="17145" t="55245" r="11430" b="5905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E3CA1" id="Straight Connector 4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126.9pt" to="5in,1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">
                <v:stroke startarrow="block"/>
              </v:line>
            </w:pict>
          </mc:Fallback>
        </mc:AlternateContent>
      </w:r>
      <w:r w:rsidRPr="005951F6">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4A786359" wp14:editId="078837A9">
                <wp:simplePos x="0" y="0"/>
                <wp:positionH relativeFrom="column">
                  <wp:posOffset>3000375</wp:posOffset>
                </wp:positionH>
                <wp:positionV relativeFrom="paragraph">
                  <wp:posOffset>251460</wp:posOffset>
                </wp:positionV>
                <wp:extent cx="1457325" cy="575945"/>
                <wp:effectExtent l="45720" t="9525" r="11430" b="7175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7325" cy="575945"/>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6BD71" id="Straight Connector 4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25pt,19.8pt" to="351pt,6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">
                <v:stroke startarrow="open"/>
              </v:line>
            </w:pict>
          </mc:Fallback>
        </mc:AlternateContent>
      </w:r>
      <w:r w:rsidRPr="005951F6">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0FCBF835" wp14:editId="1EFDCA5E">
                <wp:simplePos x="0" y="0"/>
                <wp:positionH relativeFrom="column">
                  <wp:posOffset>4172585</wp:posOffset>
                </wp:positionH>
                <wp:positionV relativeFrom="paragraph">
                  <wp:posOffset>965200</wp:posOffset>
                </wp:positionV>
                <wp:extent cx="1443355" cy="816610"/>
                <wp:effectExtent l="8255" t="8890" r="5715" b="1270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355" cy="816610"/>
                        </a:xfrm>
                        <a:prstGeom prst="rect">
                          <a:avLst/>
                        </a:prstGeom>
                        <a:solidFill>
                          <a:srgbClr val="FFFFFF"/>
                        </a:solidFill>
                        <a:ln w="9525">
                          <a:solidFill>
                            <a:srgbClr val="000000"/>
                          </a:solidFill>
                          <a:miter lim="800000"/>
                          <a:headEnd/>
                          <a:tailEnd/>
                        </a:ln>
                      </wps:spPr>
                      <wps:txbx>
                        <w:txbxContent>
                          <w:p w:rsidR="005951F6" w:rsidRPr="002C456E" w:rsidRDefault="005951F6" w:rsidP="005951F6">
                            <w:pPr>
                              <w:jc w:val="both"/>
                              <w:rPr>
                                <w:sz w:val="20"/>
                                <w:szCs w:val="20"/>
                              </w:rPr>
                            </w:pPr>
                            <w:r w:rsidRPr="002C456E">
                              <w:rPr>
                                <w:sz w:val="20"/>
                                <w:szCs w:val="20"/>
                              </w:rPr>
                              <w:t>The Data Output tool runs topologies, and prints the results to the screen as a spreadsheet, or saves them to a file.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F835" id="Text Box 41" o:spid="_x0000_s1029" type="#_x0000_t202" style="position:absolute;left:0;text-align:left;margin-left:328.55pt;margin-top:76pt;width:113.65pt;height:6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">
                <v:textbox>
                  <w:txbxContent>
                    <w:p w:rsidR="005951F6" w:rsidRPr="002C456E" w:rsidRDefault="005951F6" w:rsidP="005951F6">
                      <w:pPr>
                        <w:jc w:val="both"/>
                        <w:rPr>
                          <w:sz w:val="20"/>
                          <w:szCs w:val="20"/>
                        </w:rPr>
                      </w:pPr>
                      <w:r w:rsidRPr="002C456E">
                        <w:rPr>
                          <w:sz w:val="20"/>
                          <w:szCs w:val="20"/>
                        </w:rPr>
                        <w:t>The Data Output tool runs topologies, and prints the results to the screen as a spreadsheet, or saves them to a file.</w:t>
                      </w:r>
                    </w:p>
                  </w:txbxContent>
                </v:textbox>
              </v:shape>
            </w:pict>
          </mc:Fallback>
        </mc:AlternateContent>
      </w:r>
      <w:r w:rsidRPr="005951F6">
        <w:rPr>
          <w:rFonts w:ascii="Times New Roman" w:hAnsi="Times New Roman" w:cs="Times New Roman"/>
          <w:b/>
          <w:i/>
          <w:noProof/>
          <w:sz w:val="20"/>
          <w:szCs w:val="20"/>
        </w:rPr>
        <w:drawing>
          <wp:inline distT="0" distB="0" distL="0" distR="0" wp14:anchorId="09494C12" wp14:editId="5BF812CC">
            <wp:extent cx="4000500" cy="2581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2581275"/>
                    </a:xfrm>
                    <a:prstGeom prst="rect">
                      <a:avLst/>
                    </a:prstGeom>
                    <a:noFill/>
                    <a:ln>
                      <a:noFill/>
                    </a:ln>
                  </pic:spPr>
                </pic:pic>
              </a:graphicData>
            </a:graphic>
          </wp:inline>
        </w:drawing>
      </w:r>
    </w:p>
    <w:p w:rsidR="005951F6" w:rsidRPr="005951F6" w:rsidRDefault="005951F6" w:rsidP="005951F6">
      <w:pPr>
        <w:spacing w:after="0" w:line="240" w:lineRule="auto"/>
        <w:ind w:left="720" w:firstLine="720"/>
        <w:jc w:val="center"/>
        <w:rPr>
          <w:rFonts w:ascii="Times New Roman" w:hAnsi="Times New Roman" w:cs="Times New Roman"/>
          <w:b/>
          <w:bCs/>
          <w:i/>
          <w:sz w:val="20"/>
          <w:szCs w:val="20"/>
        </w:rPr>
      </w:pPr>
      <w:r w:rsidRPr="005951F6">
        <w:rPr>
          <w:rFonts w:ascii="Times New Roman" w:hAnsi="Times New Roman" w:cs="Times New Roman"/>
          <w:b/>
          <w:bCs/>
          <w:i/>
          <w:sz w:val="20"/>
          <w:szCs w:val="20"/>
        </w:rPr>
        <w:t>Figure 2: Multi-Layer Preceptor Model</w:t>
      </w:r>
    </w:p>
    <w:p w:rsidR="005951F6" w:rsidRDefault="005951F6" w:rsidP="005951F6">
      <w:pPr>
        <w:spacing w:after="0" w:line="240" w:lineRule="auto"/>
        <w:jc w:val="both"/>
        <w:rPr>
          <w:rFonts w:ascii="Times New Roman" w:hAnsi="Times New Roman" w:cs="Times New Roman"/>
          <w:bCs/>
          <w:sz w:val="20"/>
          <w:szCs w:val="20"/>
        </w:rPr>
      </w:pPr>
    </w:p>
    <w:p w:rsidR="005951F6" w:rsidRPr="005951F6" w:rsidRDefault="005951F6" w:rsidP="005951F6">
      <w:pPr>
        <w:spacing w:after="0" w:line="240" w:lineRule="auto"/>
        <w:jc w:val="both"/>
        <w:rPr>
          <w:rFonts w:ascii="Times New Roman" w:hAnsi="Times New Roman" w:cs="Times New Roman"/>
          <w:bCs/>
          <w:sz w:val="20"/>
          <w:szCs w:val="20"/>
        </w:rPr>
      </w:pPr>
    </w:p>
    <w:p w:rsidR="005951F6" w:rsidRPr="005951F6" w:rsidRDefault="005951F6" w:rsidP="005951F6">
      <w:pPr>
        <w:spacing w:after="0" w:line="240" w:lineRule="auto"/>
        <w:ind w:left="720" w:firstLine="720"/>
        <w:jc w:val="center"/>
        <w:rPr>
          <w:rFonts w:ascii="Times New Roman" w:hAnsi="Times New Roman" w:cs="Times New Roman"/>
          <w:b/>
          <w:bCs/>
          <w:i/>
          <w:sz w:val="20"/>
          <w:szCs w:val="20"/>
        </w:rPr>
      </w:pPr>
      <w:r w:rsidRPr="005951F6">
        <w:rPr>
          <w:rFonts w:ascii="Times New Roman" w:hAnsi="Times New Roman" w:cs="Times New Roman"/>
          <w:b/>
          <w:bCs/>
          <w:i/>
          <w:noProof/>
          <w:sz w:val="20"/>
          <w:szCs w:val="20"/>
        </w:rPr>
        <w:drawing>
          <wp:inline distT="0" distB="0" distL="0" distR="0" wp14:anchorId="56F60828" wp14:editId="37A3BD86">
            <wp:extent cx="3876675" cy="2752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6675" cy="2752725"/>
                    </a:xfrm>
                    <a:prstGeom prst="rect">
                      <a:avLst/>
                    </a:prstGeom>
                    <a:noFill/>
                    <a:ln>
                      <a:noFill/>
                    </a:ln>
                  </pic:spPr>
                </pic:pic>
              </a:graphicData>
            </a:graphic>
          </wp:inline>
        </w:drawing>
      </w:r>
    </w:p>
    <w:p w:rsidR="005951F6" w:rsidRPr="005951F6" w:rsidRDefault="005951F6" w:rsidP="005951F6">
      <w:pPr>
        <w:spacing w:after="0" w:line="240" w:lineRule="auto"/>
        <w:ind w:left="720" w:firstLine="720"/>
        <w:jc w:val="center"/>
        <w:rPr>
          <w:rFonts w:ascii="Times New Roman" w:hAnsi="Times New Roman" w:cs="Times New Roman"/>
          <w:b/>
          <w:bCs/>
          <w:i/>
          <w:sz w:val="20"/>
          <w:szCs w:val="20"/>
        </w:rPr>
      </w:pPr>
      <w:r w:rsidRPr="005951F6">
        <w:rPr>
          <w:rFonts w:ascii="Times New Roman" w:hAnsi="Times New Roman" w:cs="Times New Roman"/>
          <w:b/>
          <w:bCs/>
          <w:i/>
          <w:sz w:val="20"/>
          <w:szCs w:val="20"/>
        </w:rPr>
        <w:t>Figure 3: Multi-Layer Preceptor Network</w:t>
      </w:r>
    </w:p>
    <w:p w:rsidR="005951F6" w:rsidRPr="005951F6" w:rsidRDefault="005951F6" w:rsidP="005951F6">
      <w:pPr>
        <w:spacing w:after="0" w:line="240" w:lineRule="auto"/>
        <w:ind w:left="720" w:firstLine="720"/>
        <w:jc w:val="center"/>
        <w:rPr>
          <w:rFonts w:ascii="Times New Roman" w:hAnsi="Times New Roman" w:cs="Times New Roman"/>
          <w:b/>
          <w:bCs/>
          <w:i/>
          <w:sz w:val="20"/>
          <w:szCs w:val="20"/>
        </w:rPr>
      </w:pPr>
      <w:r w:rsidRPr="005951F6">
        <w:rPr>
          <w:rFonts w:ascii="Times New Roman" w:hAnsi="Times New Roman" w:cs="Times New Roman"/>
          <w:b/>
          <w:bCs/>
          <w:i/>
          <w:noProof/>
          <w:sz w:val="20"/>
          <w:szCs w:val="20"/>
        </w:rPr>
        <w:drawing>
          <wp:inline distT="0" distB="0" distL="0" distR="0" wp14:anchorId="1FAA931A" wp14:editId="6DDA029E">
            <wp:extent cx="3962400" cy="2085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0" cy="2085975"/>
                    </a:xfrm>
                    <a:prstGeom prst="rect">
                      <a:avLst/>
                    </a:prstGeom>
                    <a:noFill/>
                    <a:ln>
                      <a:noFill/>
                    </a:ln>
                  </pic:spPr>
                </pic:pic>
              </a:graphicData>
            </a:graphic>
          </wp:inline>
        </w:drawing>
      </w:r>
    </w:p>
    <w:p w:rsidR="005951F6" w:rsidRPr="005951F6" w:rsidRDefault="005951F6" w:rsidP="005951F6">
      <w:pPr>
        <w:spacing w:after="0" w:line="240" w:lineRule="auto"/>
        <w:ind w:left="720" w:firstLine="720"/>
        <w:jc w:val="center"/>
        <w:rPr>
          <w:rFonts w:ascii="Times New Roman" w:hAnsi="Times New Roman" w:cs="Times New Roman"/>
          <w:b/>
          <w:bCs/>
          <w:i/>
          <w:sz w:val="20"/>
          <w:szCs w:val="20"/>
        </w:rPr>
      </w:pPr>
      <w:r w:rsidRPr="005951F6">
        <w:rPr>
          <w:rFonts w:ascii="Times New Roman" w:hAnsi="Times New Roman" w:cs="Times New Roman"/>
          <w:b/>
          <w:bCs/>
          <w:i/>
          <w:sz w:val="20"/>
          <w:szCs w:val="20"/>
        </w:rPr>
        <w:t>Figure 4: MLP Training Stages</w:t>
      </w:r>
    </w:p>
    <w:p w:rsid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The Experiments</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jc w:val="center"/>
        <w:rPr>
          <w:rFonts w:ascii="Times New Roman" w:hAnsi="Times New Roman" w:cs="Times New Roman"/>
          <w:b/>
          <w:i/>
          <w:sz w:val="20"/>
          <w:szCs w:val="20"/>
          <w:lang w:val="en-GB"/>
        </w:rPr>
      </w:pPr>
      <w:r w:rsidRPr="005951F6">
        <w:rPr>
          <w:rFonts w:ascii="Times New Roman" w:hAnsi="Times New Roman" w:cs="Times New Roman"/>
          <w:b/>
          <w:i/>
          <w:sz w:val="20"/>
          <w:szCs w:val="20"/>
          <w:lang w:val="en-GB"/>
        </w:rPr>
        <w:t>Table 2: Data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1367"/>
        <w:gridCol w:w="2045"/>
      </w:tblGrid>
      <w:tr w:rsidR="005951F6" w:rsidRPr="005951F6" w:rsidTr="005951F6">
        <w:trPr>
          <w:jc w:val="center"/>
        </w:trPr>
        <w:tc>
          <w:tcPr>
            <w:tcW w:w="2683" w:type="dxa"/>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Data Distribution</w:t>
            </w:r>
          </w:p>
        </w:tc>
        <w:tc>
          <w:tcPr>
            <w:tcW w:w="1367" w:type="dxa"/>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Percentage</w:t>
            </w:r>
          </w:p>
        </w:tc>
        <w:tc>
          <w:tcPr>
            <w:tcW w:w="2045" w:type="dxa"/>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Amount</w:t>
            </w:r>
          </w:p>
        </w:tc>
      </w:tr>
      <w:tr w:rsidR="005951F6" w:rsidRPr="005951F6" w:rsidTr="005951F6">
        <w:trPr>
          <w:jc w:val="center"/>
        </w:trPr>
        <w:tc>
          <w:tcPr>
            <w:tcW w:w="2683"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Training data</w:t>
            </w:r>
          </w:p>
        </w:tc>
        <w:tc>
          <w:tcPr>
            <w:tcW w:w="1367"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80%</w:t>
            </w:r>
          </w:p>
        </w:tc>
        <w:tc>
          <w:tcPr>
            <w:tcW w:w="2045"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6499</w:t>
            </w:r>
          </w:p>
        </w:tc>
      </w:tr>
      <w:tr w:rsidR="005951F6" w:rsidRPr="005951F6" w:rsidTr="005951F6">
        <w:trPr>
          <w:jc w:val="center"/>
        </w:trPr>
        <w:tc>
          <w:tcPr>
            <w:tcW w:w="2683"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Testing</w:t>
            </w:r>
          </w:p>
        </w:tc>
        <w:tc>
          <w:tcPr>
            <w:tcW w:w="1367"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10%</w:t>
            </w:r>
          </w:p>
        </w:tc>
        <w:tc>
          <w:tcPr>
            <w:tcW w:w="2045"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813</w:t>
            </w:r>
          </w:p>
        </w:tc>
      </w:tr>
      <w:tr w:rsidR="005951F6" w:rsidRPr="005951F6" w:rsidTr="005951F6">
        <w:trPr>
          <w:jc w:val="center"/>
        </w:trPr>
        <w:tc>
          <w:tcPr>
            <w:tcW w:w="2683"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Validation data</w:t>
            </w:r>
          </w:p>
        </w:tc>
        <w:tc>
          <w:tcPr>
            <w:tcW w:w="1367"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10%</w:t>
            </w:r>
          </w:p>
        </w:tc>
        <w:tc>
          <w:tcPr>
            <w:tcW w:w="2045" w:type="dxa"/>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812</w:t>
            </w:r>
          </w:p>
        </w:tc>
      </w:tr>
    </w:tbl>
    <w:p w:rsidR="005951F6" w:rsidRPr="005951F6" w:rsidRDefault="005951F6" w:rsidP="005951F6">
      <w:pPr>
        <w:spacing w:after="0" w:line="240" w:lineRule="auto"/>
        <w:ind w:left="1440"/>
        <w:jc w:val="both"/>
        <w:rPr>
          <w:rFonts w:ascii="Times New Roman" w:hAnsi="Times New Roman" w:cs="Times New Roman"/>
          <w:b/>
          <w:bCs/>
          <w:sz w:val="20"/>
          <w:szCs w:val="20"/>
        </w:rPr>
      </w:pPr>
    </w:p>
    <w:p w:rsidR="005951F6" w:rsidRPr="005951F6" w:rsidRDefault="005951F6" w:rsidP="005951F6">
      <w:pPr>
        <w:spacing w:after="0" w:line="240" w:lineRule="auto"/>
        <w:ind w:left="1440"/>
        <w:jc w:val="center"/>
        <w:rPr>
          <w:rFonts w:ascii="Times New Roman" w:hAnsi="Times New Roman" w:cs="Times New Roman"/>
          <w:b/>
          <w:bCs/>
          <w:i/>
          <w:sz w:val="20"/>
          <w:szCs w:val="20"/>
        </w:rPr>
      </w:pPr>
      <w:r w:rsidRPr="005951F6">
        <w:rPr>
          <w:rFonts w:ascii="Times New Roman" w:hAnsi="Times New Roman" w:cs="Times New Roman"/>
          <w:b/>
          <w:bCs/>
          <w:i/>
          <w:noProof/>
          <w:sz w:val="20"/>
          <w:szCs w:val="20"/>
        </w:rPr>
        <w:drawing>
          <wp:inline distT="0" distB="0" distL="0" distR="0" wp14:anchorId="5FA34DC0" wp14:editId="16EA9D63">
            <wp:extent cx="384810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8100" cy="2667000"/>
                    </a:xfrm>
                    <a:prstGeom prst="rect">
                      <a:avLst/>
                    </a:prstGeom>
                    <a:noFill/>
                    <a:ln>
                      <a:noFill/>
                    </a:ln>
                  </pic:spPr>
                </pic:pic>
              </a:graphicData>
            </a:graphic>
          </wp:inline>
        </w:drawing>
      </w:r>
    </w:p>
    <w:p w:rsidR="005951F6" w:rsidRPr="005951F6" w:rsidRDefault="005951F6" w:rsidP="005951F6">
      <w:pPr>
        <w:spacing w:after="0" w:line="240" w:lineRule="auto"/>
        <w:ind w:left="1440"/>
        <w:jc w:val="center"/>
        <w:rPr>
          <w:rFonts w:ascii="Times New Roman" w:hAnsi="Times New Roman" w:cs="Times New Roman"/>
          <w:b/>
          <w:i/>
          <w:sz w:val="20"/>
          <w:szCs w:val="20"/>
        </w:rPr>
      </w:pPr>
      <w:r w:rsidRPr="005951F6">
        <w:rPr>
          <w:rFonts w:ascii="Times New Roman" w:hAnsi="Times New Roman" w:cs="Times New Roman"/>
          <w:b/>
          <w:i/>
          <w:sz w:val="20"/>
          <w:szCs w:val="20"/>
        </w:rPr>
        <w:t>Figure 5: Data Viewer</w:t>
      </w:r>
    </w:p>
    <w:p w:rsidR="005951F6" w:rsidRPr="005951F6" w:rsidRDefault="005951F6" w:rsidP="005951F6">
      <w:pPr>
        <w:spacing w:after="0" w:line="240" w:lineRule="auto"/>
        <w:ind w:left="1440"/>
        <w:jc w:val="both"/>
        <w:rPr>
          <w:rFonts w:ascii="Times New Roman" w:hAnsi="Times New Roman" w:cs="Times New Roman"/>
          <w:sz w:val="20"/>
          <w:szCs w:val="20"/>
        </w:rPr>
      </w:pPr>
    </w:p>
    <w:p w:rsidR="005951F6" w:rsidRPr="005951F6" w:rsidRDefault="005951F6" w:rsidP="005951F6">
      <w:pPr>
        <w:spacing w:after="0" w:line="240" w:lineRule="auto"/>
        <w:ind w:left="1440"/>
        <w:jc w:val="center"/>
        <w:rPr>
          <w:rFonts w:ascii="Times New Roman" w:hAnsi="Times New Roman" w:cs="Times New Roman"/>
          <w:b/>
          <w:bCs/>
          <w:i/>
          <w:sz w:val="20"/>
          <w:szCs w:val="20"/>
        </w:rPr>
      </w:pPr>
      <w:r w:rsidRPr="005951F6">
        <w:rPr>
          <w:rFonts w:ascii="Times New Roman" w:hAnsi="Times New Roman" w:cs="Times New Roman"/>
          <w:b/>
          <w:bCs/>
          <w:i/>
          <w:noProof/>
          <w:sz w:val="20"/>
          <w:szCs w:val="20"/>
        </w:rPr>
        <w:drawing>
          <wp:inline distT="0" distB="0" distL="0" distR="0" wp14:anchorId="41A4A240" wp14:editId="63F14F6F">
            <wp:extent cx="4105275" cy="2190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5275" cy="2190750"/>
                    </a:xfrm>
                    <a:prstGeom prst="rect">
                      <a:avLst/>
                    </a:prstGeom>
                    <a:noFill/>
                    <a:ln>
                      <a:noFill/>
                    </a:ln>
                  </pic:spPr>
                </pic:pic>
              </a:graphicData>
            </a:graphic>
          </wp:inline>
        </w:drawing>
      </w:r>
    </w:p>
    <w:p w:rsidR="005951F6" w:rsidRPr="005951F6" w:rsidRDefault="005951F6" w:rsidP="005951F6">
      <w:pPr>
        <w:spacing w:after="0" w:line="240" w:lineRule="auto"/>
        <w:jc w:val="center"/>
        <w:rPr>
          <w:rFonts w:ascii="Times New Roman" w:hAnsi="Times New Roman" w:cs="Times New Roman"/>
          <w:b/>
          <w:i/>
          <w:sz w:val="20"/>
          <w:szCs w:val="20"/>
        </w:rPr>
      </w:pPr>
      <w:r w:rsidRPr="005951F6">
        <w:rPr>
          <w:rFonts w:ascii="Times New Roman" w:hAnsi="Times New Roman" w:cs="Times New Roman"/>
          <w:b/>
          <w:i/>
          <w:sz w:val="20"/>
          <w:szCs w:val="20"/>
        </w:rPr>
        <w:t>Figure 6: Data sets Allocation.</w:t>
      </w:r>
    </w:p>
    <w:p w:rsidR="005951F6" w:rsidRDefault="005951F6" w:rsidP="005951F6">
      <w:pPr>
        <w:spacing w:after="0" w:line="240" w:lineRule="auto"/>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Before mining the mushrooms data, that is earlier clean the arrangement of the data is randomize to ensure fair distribution among all data. Since Neural Network can random the data automatically, therefore the instruction to random the data is stated in Figure 4.</w:t>
      </w:r>
    </w:p>
    <w:p w:rsidR="005951F6" w:rsidRPr="005951F6" w:rsidRDefault="005951F6" w:rsidP="005951F6">
      <w:pPr>
        <w:spacing w:after="0" w:line="240" w:lineRule="auto"/>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bCs/>
        </w:rPr>
      </w:pPr>
      <w:r w:rsidRPr="005951F6">
        <w:rPr>
          <w:rFonts w:ascii="Times New Roman" w:hAnsi="Times New Roman" w:cs="Times New Roman"/>
          <w:b/>
          <w:color w:val="44546A" w:themeColor="text2"/>
        </w:rPr>
        <w:t>RESULTS</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To determine the most suitable hidden units</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The following parameters are fixed but number of hidden unit will vary: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Learning rate= 0.1</w:t>
      </w:r>
      <w:r w:rsidRPr="005951F6">
        <w:rPr>
          <w:rFonts w:ascii="Times New Roman" w:hAnsi="Times New Roman" w:cs="Times New Roman"/>
          <w:sz w:val="20"/>
          <w:szCs w:val="20"/>
        </w:rPr>
        <w:tab/>
      </w:r>
      <w:r w:rsidRPr="005951F6">
        <w:rPr>
          <w:rFonts w:ascii="Times New Roman" w:hAnsi="Times New Roman" w:cs="Times New Roman"/>
          <w:sz w:val="20"/>
          <w:szCs w:val="20"/>
        </w:rPr>
        <w:tab/>
        <w:t>Momentum rate =0.1</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 xml:space="preserve">Activation function = sigmoid </w:t>
      </w:r>
      <w:r w:rsidRPr="005951F6">
        <w:rPr>
          <w:rFonts w:ascii="Times New Roman" w:hAnsi="Times New Roman" w:cs="Times New Roman"/>
          <w:sz w:val="20"/>
          <w:szCs w:val="20"/>
        </w:rPr>
        <w:tab/>
        <w:t>Stopping criteria = 95%</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color w:val="000000"/>
          <w:sz w:val="20"/>
          <w:szCs w:val="20"/>
        </w:rPr>
      </w:pPr>
      <w:r w:rsidRPr="005951F6">
        <w:rPr>
          <w:rFonts w:ascii="Times New Roman" w:hAnsi="Times New Roman" w:cs="Times New Roman"/>
          <w:b/>
          <w:sz w:val="20"/>
          <w:szCs w:val="20"/>
        </w:rPr>
        <w:t>Experiment 4.1a</w:t>
      </w:r>
    </w:p>
    <w:p w:rsidR="005951F6" w:rsidRPr="005951F6" w:rsidRDefault="005951F6" w:rsidP="005951F6">
      <w:pPr>
        <w:spacing w:after="0" w:line="240" w:lineRule="auto"/>
        <w:jc w:val="both"/>
        <w:rPr>
          <w:rFonts w:ascii="Times New Roman" w:hAnsi="Times New Roman" w:cs="Times New Roman"/>
          <w:color w:val="000000"/>
          <w:sz w:val="20"/>
          <w:szCs w:val="20"/>
        </w:rPr>
      </w:pPr>
      <w:r w:rsidRPr="005951F6">
        <w:rPr>
          <w:rFonts w:ascii="Times New Roman" w:hAnsi="Times New Roman" w:cs="Times New Roman"/>
          <w:color w:val="000000"/>
          <w:sz w:val="20"/>
          <w:szCs w:val="20"/>
        </w:rPr>
        <w:t>Several training and test results have been obtain by using different number of hiding unit, and the result is shown in table 3</w:t>
      </w:r>
    </w:p>
    <w:p w:rsidR="005951F6" w:rsidRPr="005951F6" w:rsidRDefault="005951F6" w:rsidP="005951F6">
      <w:pPr>
        <w:spacing w:after="0" w:line="240" w:lineRule="auto"/>
        <w:ind w:left="720"/>
        <w:jc w:val="both"/>
        <w:rPr>
          <w:rFonts w:ascii="Times New Roman" w:hAnsi="Times New Roman" w:cs="Times New Roman"/>
          <w:color w:val="000000"/>
          <w:sz w:val="20"/>
          <w:szCs w:val="20"/>
        </w:rPr>
      </w:pPr>
    </w:p>
    <w:p w:rsidR="005951F6" w:rsidRPr="005951F6" w:rsidRDefault="005951F6" w:rsidP="005951F6">
      <w:pPr>
        <w:spacing w:after="0" w:line="240" w:lineRule="auto"/>
        <w:ind w:left="720"/>
        <w:jc w:val="center"/>
        <w:rPr>
          <w:rFonts w:ascii="Times New Roman" w:hAnsi="Times New Roman" w:cs="Times New Roman"/>
          <w:i/>
          <w:color w:val="000000"/>
          <w:sz w:val="20"/>
          <w:szCs w:val="20"/>
        </w:rPr>
      </w:pPr>
      <w:r w:rsidRPr="005951F6">
        <w:rPr>
          <w:rFonts w:ascii="Times New Roman" w:hAnsi="Times New Roman" w:cs="Times New Roman"/>
          <w:b/>
          <w:i/>
          <w:sz w:val="20"/>
          <w:szCs w:val="20"/>
        </w:rPr>
        <w:t>Table 3: Result to determine the best-hidden unit</w:t>
      </w:r>
    </w:p>
    <w:tbl>
      <w:tblPr>
        <w:tblW w:w="5430" w:type="dxa"/>
        <w:jc w:val="center"/>
        <w:tblCellSpacing w:w="0" w:type="dxa"/>
        <w:tblBorders>
          <w:top w:val="single" w:sz="6" w:space="0" w:color="auto"/>
          <w:left w:val="single" w:sz="6" w:space="0" w:color="auto"/>
          <w:bottom w:val="single" w:sz="6" w:space="0" w:color="auto"/>
          <w:right w:val="single" w:sz="6" w:space="0" w:color="auto"/>
          <w:insideH w:val="single" w:sz="6" w:space="0" w:color="auto"/>
        </w:tblBorders>
        <w:tblCellMar>
          <w:left w:w="0" w:type="dxa"/>
          <w:right w:w="0" w:type="dxa"/>
        </w:tblCellMar>
        <w:tblLook w:val="0000" w:firstRow="0" w:lastRow="0" w:firstColumn="0" w:lastColumn="0" w:noHBand="0" w:noVBand="0"/>
      </w:tblPr>
      <w:tblGrid>
        <w:gridCol w:w="1980"/>
        <w:gridCol w:w="1500"/>
        <w:gridCol w:w="1950"/>
      </w:tblGrid>
      <w:tr w:rsidR="005951F6" w:rsidRPr="005951F6" w:rsidTr="005951F6">
        <w:trPr>
          <w:cantSplit/>
          <w:trHeight w:val="285"/>
          <w:tblCellSpacing w:w="0" w:type="dxa"/>
          <w:jc w:val="center"/>
        </w:trPr>
        <w:tc>
          <w:tcPr>
            <w:tcW w:w="1980" w:type="dxa"/>
            <w:vMerge w:val="restart"/>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No of hidden unit</w:t>
            </w:r>
          </w:p>
        </w:tc>
        <w:tc>
          <w:tcPr>
            <w:tcW w:w="3450" w:type="dxa"/>
            <w:gridSpan w:val="2"/>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Accuracy</w:t>
            </w:r>
          </w:p>
        </w:tc>
      </w:tr>
      <w:tr w:rsidR="005951F6" w:rsidRPr="005951F6" w:rsidTr="005951F6">
        <w:trPr>
          <w:cantSplit/>
          <w:trHeight w:val="300"/>
          <w:tblCellSpacing w:w="0" w:type="dxa"/>
          <w:jc w:val="center"/>
        </w:trPr>
        <w:tc>
          <w:tcPr>
            <w:tcW w:w="1980" w:type="dxa"/>
            <w:vMerge/>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Training</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300"/>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2</w:t>
            </w:r>
          </w:p>
        </w:tc>
        <w:tc>
          <w:tcPr>
            <w:tcW w:w="1500" w:type="dxa"/>
            <w:tcBorders>
              <w:left w:val="single" w:sz="6" w:space="0" w:color="auto"/>
              <w:right w:val="single" w:sz="6" w:space="0" w:color="auto"/>
            </w:tcBorders>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93.43%</w:t>
            </w:r>
          </w:p>
        </w:tc>
        <w:tc>
          <w:tcPr>
            <w:tcW w:w="1950" w:type="dxa"/>
            <w:tcBorders>
              <w:left w:val="single" w:sz="6" w:space="0" w:color="auto"/>
            </w:tcBorders>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92.49%</w:t>
            </w:r>
          </w:p>
        </w:tc>
      </w:tr>
      <w:tr w:rsidR="005951F6" w:rsidRPr="005951F6" w:rsidTr="005951F6">
        <w:trPr>
          <w:trHeight w:val="255"/>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92.18%</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91.63%</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92.65%</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91.75%</w:t>
            </w:r>
          </w:p>
        </w:tc>
      </w:tr>
      <w:tr w:rsidR="005951F6" w:rsidRPr="005951F6" w:rsidTr="005951F6">
        <w:trPr>
          <w:trHeight w:val="27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92.03%</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91.50%</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92.23%</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91.50%</w:t>
            </w:r>
          </w:p>
        </w:tc>
      </w:tr>
      <w:tr w:rsidR="005951F6" w:rsidRPr="005951F6" w:rsidTr="005951F6">
        <w:trPr>
          <w:trHeight w:val="36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12</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92.57%</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91.38%</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14</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92.69%</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91.75%</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18</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92.66%</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91.63%</w:t>
            </w:r>
          </w:p>
        </w:tc>
      </w:tr>
      <w:tr w:rsidR="005951F6" w:rsidRPr="005951F6" w:rsidTr="005951F6">
        <w:trPr>
          <w:trHeight w:val="85"/>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20</w:t>
            </w:r>
          </w:p>
        </w:tc>
        <w:tc>
          <w:tcPr>
            <w:tcW w:w="1500" w:type="dxa"/>
            <w:tcBorders>
              <w:left w:val="single" w:sz="6" w:space="0" w:color="auto"/>
              <w:right w:val="single" w:sz="6" w:space="0" w:color="auto"/>
            </w:tcBorders>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92.91%</w:t>
            </w:r>
          </w:p>
        </w:tc>
        <w:tc>
          <w:tcPr>
            <w:tcW w:w="1950" w:type="dxa"/>
            <w:tcBorders>
              <w:left w:val="single" w:sz="6" w:space="0" w:color="auto"/>
            </w:tcBorders>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92.00%</w:t>
            </w:r>
          </w:p>
        </w:tc>
      </w:tr>
      <w:tr w:rsidR="005951F6" w:rsidRPr="005951F6" w:rsidTr="005951F6">
        <w:trPr>
          <w:trHeight w:val="72"/>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22</w:t>
            </w:r>
          </w:p>
        </w:tc>
        <w:tc>
          <w:tcPr>
            <w:tcW w:w="1500" w:type="dxa"/>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92.78%</w:t>
            </w:r>
          </w:p>
        </w:tc>
        <w:tc>
          <w:tcPr>
            <w:tcW w:w="1950" w:type="dxa"/>
            <w:tcBorders>
              <w:lef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91.50%</w:t>
            </w: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The results shown in table 3 indicate that highest test result was achieved when the number of hidden unit is 2 (92.49%) and 20(92.00%). For this experiment, hidden unit 2 and 20 will be selected to be used in the next experiment.</w:t>
      </w:r>
      <w:r w:rsidRPr="005951F6">
        <w:rPr>
          <w:rFonts w:ascii="Times New Roman" w:hAnsi="Times New Roman" w:cs="Times New Roman"/>
          <w:b/>
          <w:sz w:val="20"/>
          <w:szCs w:val="20"/>
        </w:rPr>
        <w:t xml:space="preserve"> </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4.1b</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Several training and test results have been obtain by using different number of weight seed, and the result is shown in table 4</w:t>
      </w:r>
      <w:r w:rsidRPr="005951F6">
        <w:rPr>
          <w:rFonts w:ascii="Times New Roman" w:hAnsi="Times New Roman" w:cs="Times New Roman"/>
          <w:bCs/>
          <w:sz w:val="20"/>
          <w:szCs w:val="20"/>
        </w:rPr>
        <w:t>.</w:t>
      </w:r>
    </w:p>
    <w:p w:rsidR="005951F6" w:rsidRPr="005951F6" w:rsidRDefault="005951F6" w:rsidP="005951F6">
      <w:pPr>
        <w:spacing w:after="0" w:line="240" w:lineRule="auto"/>
        <w:jc w:val="center"/>
        <w:rPr>
          <w:rFonts w:ascii="Times New Roman" w:hAnsi="Times New Roman" w:cs="Times New Roman"/>
          <w:b/>
          <w:i/>
          <w:sz w:val="20"/>
          <w:szCs w:val="20"/>
        </w:rPr>
      </w:pPr>
      <w:r w:rsidRPr="005951F6">
        <w:rPr>
          <w:rFonts w:ascii="Times New Roman" w:hAnsi="Times New Roman" w:cs="Times New Roman"/>
          <w:b/>
          <w:i/>
          <w:sz w:val="20"/>
          <w:szCs w:val="20"/>
        </w:rPr>
        <w:t>Table 4 : Result to determine the best-hidden unit</w:t>
      </w:r>
    </w:p>
    <w:tbl>
      <w:tblPr>
        <w:tblW w:w="7393" w:type="dxa"/>
        <w:jc w:val="center"/>
        <w:tblLook w:val="0000" w:firstRow="0" w:lastRow="0" w:firstColumn="0" w:lastColumn="0" w:noHBand="0" w:noVBand="0"/>
      </w:tblPr>
      <w:tblGrid>
        <w:gridCol w:w="1877"/>
        <w:gridCol w:w="968"/>
        <w:gridCol w:w="268"/>
        <w:gridCol w:w="2196"/>
        <w:gridCol w:w="866"/>
        <w:gridCol w:w="1218"/>
      </w:tblGrid>
      <w:tr w:rsidR="005951F6" w:rsidRPr="005951F6" w:rsidTr="0097035D">
        <w:trPr>
          <w:cantSplit/>
          <w:trHeight w:val="285"/>
          <w:jc w:val="center"/>
        </w:trPr>
        <w:tc>
          <w:tcPr>
            <w:tcW w:w="1877" w:type="dxa"/>
            <w:vMerge w:val="restart"/>
            <w:tcBorders>
              <w:top w:val="single" w:sz="6" w:space="0" w:color="auto"/>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Weight seed</w:t>
            </w:r>
          </w:p>
        </w:tc>
        <w:tc>
          <w:tcPr>
            <w:tcW w:w="5516" w:type="dxa"/>
            <w:gridSpan w:val="5"/>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Hidden unit</w:t>
            </w:r>
          </w:p>
        </w:tc>
      </w:tr>
      <w:tr w:rsidR="005951F6" w:rsidRPr="005951F6" w:rsidTr="0097035D">
        <w:trPr>
          <w:cantSplit/>
          <w:trHeight w:val="285"/>
          <w:jc w:val="center"/>
        </w:trPr>
        <w:tc>
          <w:tcPr>
            <w:tcW w:w="1877" w:type="dxa"/>
            <w:vMerge/>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tc>
        <w:tc>
          <w:tcPr>
            <w:tcW w:w="3432" w:type="dxa"/>
            <w:gridSpan w:val="3"/>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2</w:t>
            </w:r>
          </w:p>
        </w:tc>
        <w:tc>
          <w:tcPr>
            <w:tcW w:w="2084"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20</w:t>
            </w:r>
          </w:p>
        </w:tc>
      </w:tr>
      <w:tr w:rsidR="005951F6" w:rsidRPr="005951F6" w:rsidTr="0097035D">
        <w:trPr>
          <w:cantSplit/>
          <w:trHeight w:val="270"/>
          <w:jc w:val="center"/>
        </w:trPr>
        <w:tc>
          <w:tcPr>
            <w:tcW w:w="1877" w:type="dxa"/>
            <w:vMerge/>
            <w:tcBorders>
              <w:left w:val="single" w:sz="6" w:space="0" w:color="auto"/>
              <w:bottom w:val="single" w:sz="6" w:space="0" w:color="auto"/>
              <w:right w:val="single" w:sz="6" w:space="0" w:color="auto"/>
            </w:tcBorders>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93.43%</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92.49%</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92.91%</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92.00%</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92.61%</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91.63%</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92.48%</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91.38%</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91.81%</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91.38%</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92.58%</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91.75%</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91.84%</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91.38%</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92.38%</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91.50%</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91.74%</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91.13%</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92.80%</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91.75%</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91.98%</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91.38%</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92.83%</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92.00%</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92.95%</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91.87%</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92.69%</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91.75%</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92.78%</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91.87%</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92.81%</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91.87%</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93.17%</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92.12%</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92.55%</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91.50%</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92.81%</w:t>
            </w:r>
          </w:p>
        </w:tc>
        <w:tc>
          <w:tcPr>
            <w:tcW w:w="219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91.87%</w:t>
            </w:r>
          </w:p>
        </w:tc>
        <w:tc>
          <w:tcPr>
            <w:tcW w:w="86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92.31%</w:t>
            </w:r>
          </w:p>
        </w:tc>
        <w:tc>
          <w:tcPr>
            <w:tcW w:w="121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91.26%</w:t>
            </w:r>
          </w:p>
        </w:tc>
      </w:tr>
      <w:tr w:rsidR="005951F6" w:rsidRPr="005951F6" w:rsidTr="0097035D">
        <w:trPr>
          <w:trHeight w:val="270"/>
          <w:jc w:val="center"/>
        </w:trPr>
        <w:tc>
          <w:tcPr>
            <w:tcW w:w="1877"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Average</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92.51%</w:t>
            </w:r>
          </w:p>
        </w:tc>
        <w:tc>
          <w:tcPr>
            <w:tcW w:w="2196" w:type="dxa"/>
            <w:tcBorders>
              <w:top w:val="single" w:sz="6" w:space="0" w:color="auto"/>
              <w:left w:val="single" w:sz="6" w:space="0" w:color="auto"/>
              <w:bottom w:val="single" w:sz="6" w:space="0" w:color="auto"/>
              <w:right w:val="single" w:sz="6" w:space="0" w:color="auto"/>
            </w:tcBorders>
            <w:shd w:val="clear" w:color="auto" w:fill="auto"/>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91.71%</w:t>
            </w:r>
          </w:p>
        </w:tc>
        <w:tc>
          <w:tcPr>
            <w:tcW w:w="866" w:type="dxa"/>
            <w:tcBorders>
              <w:top w:val="single" w:sz="6" w:space="0" w:color="auto"/>
              <w:left w:val="single" w:sz="6" w:space="0" w:color="auto"/>
              <w:bottom w:val="single" w:sz="6" w:space="0" w:color="auto"/>
              <w:right w:val="single" w:sz="6" w:space="0" w:color="auto"/>
            </w:tcBorders>
            <w:shd w:val="clear" w:color="auto" w:fill="auto"/>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92.63%</w:t>
            </w:r>
          </w:p>
        </w:tc>
        <w:tc>
          <w:tcPr>
            <w:tcW w:w="1218" w:type="dxa"/>
            <w:tcBorders>
              <w:top w:val="single" w:sz="6" w:space="0" w:color="auto"/>
              <w:left w:val="single" w:sz="6" w:space="0" w:color="auto"/>
              <w:bottom w:val="single" w:sz="6" w:space="0" w:color="auto"/>
              <w:right w:val="single" w:sz="6" w:space="0" w:color="auto"/>
            </w:tcBorders>
            <w:shd w:val="clear" w:color="auto" w:fill="auto"/>
            <w:vAlign w:val="bottom"/>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sz w:val="20"/>
                <w:szCs w:val="20"/>
              </w:rPr>
              <w:t>91.68%</w:t>
            </w:r>
          </w:p>
        </w:tc>
      </w:tr>
      <w:tr w:rsidR="005951F6" w:rsidRPr="005951F6" w:rsidTr="0097035D">
        <w:trPr>
          <w:trHeight w:val="255"/>
          <w:jc w:val="center"/>
        </w:trPr>
        <w:tc>
          <w:tcPr>
            <w:tcW w:w="2845" w:type="dxa"/>
            <w:gridSpan w:val="2"/>
            <w:tcBorders>
              <w:top w:val="single" w:sz="6" w:space="0" w:color="auto"/>
              <w:left w:val="nil"/>
              <w:bottom w:val="single" w:sz="6" w:space="0" w:color="auto"/>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center"/>
              <w:rPr>
                <w:rFonts w:ascii="Times New Roman" w:hAnsi="Times New Roman" w:cs="Times New Roman"/>
                <w:b/>
                <w:i/>
                <w:sz w:val="20"/>
                <w:szCs w:val="20"/>
              </w:rPr>
            </w:pPr>
            <w:r w:rsidRPr="005951F6">
              <w:rPr>
                <w:rFonts w:ascii="Times New Roman" w:hAnsi="Times New Roman" w:cs="Times New Roman"/>
                <w:b/>
                <w:i/>
                <w:sz w:val="20"/>
                <w:szCs w:val="20"/>
              </w:rPr>
              <w:t>Table 4: Comparison</w:t>
            </w:r>
          </w:p>
        </w:tc>
        <w:tc>
          <w:tcPr>
            <w:tcW w:w="268" w:type="dxa"/>
            <w:tcBorders>
              <w:top w:val="single" w:sz="6" w:space="0" w:color="auto"/>
              <w:left w:val="nil"/>
              <w:bottom w:val="single" w:sz="6" w:space="0" w:color="auto"/>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2196" w:type="dxa"/>
            <w:tcBorders>
              <w:top w:val="single" w:sz="6" w:space="0" w:color="auto"/>
              <w:left w:val="nil"/>
              <w:bottom w:val="single" w:sz="6" w:space="0" w:color="auto"/>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866" w:type="dxa"/>
            <w:tcBorders>
              <w:top w:val="single" w:sz="6" w:space="0" w:color="auto"/>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218" w:type="dxa"/>
            <w:tcBorders>
              <w:top w:val="single" w:sz="6" w:space="0" w:color="auto"/>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97035D">
        <w:trPr>
          <w:trHeight w:val="255"/>
          <w:jc w:val="center"/>
        </w:trPr>
        <w:tc>
          <w:tcPr>
            <w:tcW w:w="1877"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Hidden unit</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2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86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218"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97035D">
        <w:trPr>
          <w:trHeight w:val="255"/>
          <w:jc w:val="center"/>
        </w:trPr>
        <w:tc>
          <w:tcPr>
            <w:tcW w:w="1877"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2</w:t>
            </w:r>
          </w:p>
        </w:tc>
        <w:tc>
          <w:tcPr>
            <w:tcW w:w="1236" w:type="dxa"/>
            <w:gridSpan w:val="2"/>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92.46%</w:t>
            </w:r>
          </w:p>
        </w:tc>
        <w:tc>
          <w:tcPr>
            <w:tcW w:w="2196"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91.68%</w:t>
            </w:r>
          </w:p>
        </w:tc>
        <w:tc>
          <w:tcPr>
            <w:tcW w:w="86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218"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97035D">
        <w:trPr>
          <w:trHeight w:val="255"/>
          <w:jc w:val="center"/>
        </w:trPr>
        <w:tc>
          <w:tcPr>
            <w:tcW w:w="1877"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20</w:t>
            </w:r>
          </w:p>
        </w:tc>
        <w:tc>
          <w:tcPr>
            <w:tcW w:w="123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92.37%</w:t>
            </w:r>
          </w:p>
        </w:tc>
        <w:tc>
          <w:tcPr>
            <w:tcW w:w="219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91.42%</w:t>
            </w:r>
          </w:p>
        </w:tc>
        <w:tc>
          <w:tcPr>
            <w:tcW w:w="86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218"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bl>
    <w:p w:rsidR="005951F6" w:rsidRP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Based on the result displayed in the table 4, hidden unit 2 produces a higher average accuracy than hidden unit 20. Therefore, hidden unit 2 can be considered as the more suitable number of hidden unit to be selected to be used in the next experiment.</w:t>
      </w:r>
    </w:p>
    <w:p w:rsidR="005951F6" w:rsidRP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sz w:val="20"/>
          <w:szCs w:val="20"/>
        </w:rPr>
        <w:t>To determine the most suitable learning rate</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The following parameters are fixed but number of learning rate will vary: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Hidden unit= 2</w:t>
      </w:r>
      <w:r w:rsidRPr="005951F6">
        <w:rPr>
          <w:rFonts w:ascii="Times New Roman" w:hAnsi="Times New Roman" w:cs="Times New Roman"/>
          <w:sz w:val="20"/>
          <w:szCs w:val="20"/>
        </w:rPr>
        <w:tab/>
      </w:r>
      <w:r w:rsidRPr="005951F6">
        <w:rPr>
          <w:rFonts w:ascii="Times New Roman" w:hAnsi="Times New Roman" w:cs="Times New Roman"/>
          <w:sz w:val="20"/>
          <w:szCs w:val="20"/>
        </w:rPr>
        <w:tab/>
      </w:r>
      <w:r w:rsidRPr="005951F6">
        <w:rPr>
          <w:rFonts w:ascii="Times New Roman" w:hAnsi="Times New Roman" w:cs="Times New Roman"/>
          <w:sz w:val="20"/>
          <w:szCs w:val="20"/>
        </w:rPr>
        <w:tab/>
        <w:t>Momentum rate =0.1</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Activation function = sigmoid </w:t>
      </w:r>
      <w:r w:rsidRPr="005951F6">
        <w:rPr>
          <w:rFonts w:ascii="Times New Roman" w:hAnsi="Times New Roman" w:cs="Times New Roman"/>
          <w:sz w:val="20"/>
          <w:szCs w:val="20"/>
        </w:rPr>
        <w:tab/>
        <w:t>Stopping criteria = 95%</w:t>
      </w:r>
    </w:p>
    <w:p w:rsid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4.2a</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Several training and test results have been obtain by using different number of learning rate, and the result is shown in table 5.</w:t>
      </w:r>
      <w:r w:rsidRPr="005951F6">
        <w:rPr>
          <w:rFonts w:ascii="Times New Roman" w:hAnsi="Times New Roman" w:cs="Times New Roman"/>
          <w:b/>
          <w:sz w:val="20"/>
          <w:szCs w:val="20"/>
        </w:rPr>
        <w:t xml:space="preserve"> </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sz w:val="20"/>
          <w:szCs w:val="20"/>
        </w:rPr>
        <w:t>Table 5 : Result to determine the most suitable learning rate</w:t>
      </w:r>
    </w:p>
    <w:tbl>
      <w:tblPr>
        <w:tblW w:w="5430"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000" w:firstRow="0" w:lastRow="0" w:firstColumn="0" w:lastColumn="0" w:noHBand="0" w:noVBand="0"/>
      </w:tblPr>
      <w:tblGrid>
        <w:gridCol w:w="1980"/>
        <w:gridCol w:w="1500"/>
        <w:gridCol w:w="1950"/>
      </w:tblGrid>
      <w:tr w:rsidR="005951F6" w:rsidRPr="005951F6" w:rsidTr="005951F6">
        <w:trPr>
          <w:cantSplit/>
          <w:trHeight w:val="285"/>
          <w:tblCellSpacing w:w="0" w:type="dxa"/>
          <w:jc w:val="center"/>
        </w:trPr>
        <w:tc>
          <w:tcPr>
            <w:tcW w:w="1980" w:type="dxa"/>
            <w:vMerge w:val="restart"/>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Learning rate</w:t>
            </w:r>
          </w:p>
        </w:tc>
        <w:tc>
          <w:tcPr>
            <w:tcW w:w="3450" w:type="dxa"/>
            <w:gridSpan w:val="2"/>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Accuracy</w:t>
            </w:r>
          </w:p>
        </w:tc>
      </w:tr>
      <w:tr w:rsidR="005951F6" w:rsidRPr="005951F6" w:rsidTr="005951F6">
        <w:trPr>
          <w:cantSplit/>
          <w:trHeight w:val="300"/>
          <w:tblCellSpacing w:w="0" w:type="dxa"/>
          <w:jc w:val="center"/>
        </w:trPr>
        <w:tc>
          <w:tcPr>
            <w:tcW w:w="1980" w:type="dxa"/>
            <w:vMerge/>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Training</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0.1</w:t>
            </w:r>
          </w:p>
        </w:tc>
        <w:tc>
          <w:tcPr>
            <w:tcW w:w="1500" w:type="dxa"/>
            <w:shd w:val="clear" w:color="auto" w:fill="auto"/>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93.43%</w:t>
            </w:r>
          </w:p>
        </w:tc>
        <w:tc>
          <w:tcPr>
            <w:tcW w:w="1950" w:type="dxa"/>
            <w:shd w:val="clear" w:color="auto" w:fill="auto"/>
            <w:vAlign w:val="bottom"/>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92.49%</w:t>
            </w:r>
          </w:p>
        </w:tc>
      </w:tr>
      <w:tr w:rsidR="005951F6" w:rsidRPr="005951F6" w:rsidTr="005951F6">
        <w:trPr>
          <w:trHeight w:val="255"/>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0.2</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94.05%</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93.10%</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0.3</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94.61%</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93.72%</w:t>
            </w:r>
          </w:p>
        </w:tc>
      </w:tr>
      <w:tr w:rsidR="005951F6" w:rsidRPr="005951F6" w:rsidTr="005951F6">
        <w:trPr>
          <w:trHeight w:val="270"/>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0.4</w:t>
            </w:r>
          </w:p>
        </w:tc>
        <w:tc>
          <w:tcPr>
            <w:tcW w:w="150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u w:val="single"/>
              </w:rPr>
            </w:pPr>
            <w:r w:rsidRPr="005951F6">
              <w:rPr>
                <w:rFonts w:ascii="Times New Roman" w:hAnsi="Times New Roman" w:cs="Times New Roman"/>
                <w:b/>
                <w:bCs/>
                <w:sz w:val="20"/>
                <w:szCs w:val="20"/>
                <w:u w:val="single"/>
              </w:rPr>
              <w:t>94.97%</w:t>
            </w:r>
          </w:p>
        </w:tc>
        <w:tc>
          <w:tcPr>
            <w:tcW w:w="195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u w:val="single"/>
              </w:rPr>
            </w:pPr>
            <w:r w:rsidRPr="005951F6">
              <w:rPr>
                <w:rFonts w:ascii="Times New Roman" w:hAnsi="Times New Roman" w:cs="Times New Roman"/>
                <w:b/>
                <w:bCs/>
                <w:sz w:val="20"/>
                <w:szCs w:val="20"/>
                <w:u w:val="single"/>
              </w:rPr>
              <w:t>94.21%</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0.5</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94.21%</w:t>
            </w:r>
          </w:p>
        </w:tc>
      </w:tr>
      <w:tr w:rsidR="005951F6" w:rsidRPr="005951F6" w:rsidTr="005951F6">
        <w:trPr>
          <w:trHeight w:val="360"/>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0.6</w:t>
            </w:r>
          </w:p>
        </w:tc>
        <w:tc>
          <w:tcPr>
            <w:tcW w:w="150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u w:val="single"/>
              </w:rPr>
            </w:pPr>
            <w:r w:rsidRPr="005951F6">
              <w:rPr>
                <w:rFonts w:ascii="Times New Roman" w:hAnsi="Times New Roman" w:cs="Times New Roman"/>
                <w:b/>
                <w:bCs/>
                <w:sz w:val="20"/>
                <w:szCs w:val="20"/>
                <w:u w:val="single"/>
              </w:rPr>
              <w:t>94.95%</w:t>
            </w:r>
          </w:p>
        </w:tc>
        <w:tc>
          <w:tcPr>
            <w:tcW w:w="195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u w:val="single"/>
              </w:rPr>
            </w:pPr>
            <w:r w:rsidRPr="005951F6">
              <w:rPr>
                <w:rFonts w:ascii="Times New Roman" w:hAnsi="Times New Roman" w:cs="Times New Roman"/>
                <w:b/>
                <w:bCs/>
                <w:sz w:val="20"/>
                <w:szCs w:val="20"/>
                <w:u w:val="single"/>
              </w:rPr>
              <w:t>94.21%</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0.7</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0.8</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u w:val="single"/>
              </w:rPr>
            </w:pPr>
            <w:r w:rsidRPr="005951F6">
              <w:rPr>
                <w:rFonts w:ascii="Times New Roman" w:hAnsi="Times New Roman" w:cs="Times New Roman"/>
                <w:sz w:val="20"/>
                <w:szCs w:val="20"/>
                <w:u w:val="single"/>
              </w:rPr>
              <w:t>434</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85"/>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0.9</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u w:val="single"/>
              </w:rPr>
            </w:pPr>
            <w:r w:rsidRPr="005951F6">
              <w:rPr>
                <w:rFonts w:ascii="Times New Roman" w:hAnsi="Times New Roman" w:cs="Times New Roman"/>
                <w:sz w:val="20"/>
                <w:szCs w:val="20"/>
                <w:u w:val="single"/>
              </w:rPr>
              <w:t>377</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u w:val="single"/>
              </w:rPr>
            </w:pPr>
            <w:r w:rsidRPr="005951F6">
              <w:rPr>
                <w:rFonts w:ascii="Times New Roman" w:hAnsi="Times New Roman" w:cs="Times New Roman"/>
                <w:sz w:val="20"/>
                <w:szCs w:val="20"/>
                <w:u w:val="single"/>
              </w:rPr>
              <w:t>333</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p>
        </w:tc>
      </w:tr>
    </w:tbl>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sz w:val="20"/>
          <w:szCs w:val="20"/>
        </w:rPr>
        <w:t>Through the result in the table 5 the accuracy of the test is not consistent. The trend increase when learning rate increase until learning rate 0.7, afterwards the accuracy is slightly drops.  Learning rate 0.8 to 1.0 the accuracy null (stuck), it show that the training stop. The highest learning percentage of accuracy occurs through learning 0.4, 0.5 and 0.6 (test: 94.21%). For further experiment, learning rate 0.4 and 0.6 will be selected in the next experiment because they show the best learning rate between the other and the lowest train percentage. The experiment result is shows in table 6.</w:t>
      </w:r>
    </w:p>
    <w:p w:rsidR="005951F6" w:rsidRDefault="005951F6" w:rsidP="005951F6">
      <w:pPr>
        <w:spacing w:after="0" w:line="240" w:lineRule="auto"/>
        <w:jc w:val="both"/>
        <w:rPr>
          <w:rFonts w:ascii="Times New Roman" w:hAnsi="Times New Roman" w:cs="Times New Roman"/>
          <w:b/>
          <w:bCs/>
          <w:sz w:val="20"/>
          <w:szCs w:val="20"/>
        </w:rPr>
      </w:pPr>
    </w:p>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Experiment 4.2b</w:t>
      </w:r>
    </w:p>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color w:val="000000"/>
          <w:sz w:val="20"/>
          <w:szCs w:val="20"/>
        </w:rPr>
        <w:t>Several training and test results have been obtain by using different number of weight seed and the result is shown in table 6</w:t>
      </w:r>
    </w:p>
    <w:p w:rsidR="005951F6" w:rsidRPr="005951F6" w:rsidRDefault="005951F6" w:rsidP="005951F6">
      <w:pPr>
        <w:spacing w:after="0" w:line="240" w:lineRule="auto"/>
        <w:ind w:left="720"/>
        <w:jc w:val="both"/>
        <w:rPr>
          <w:rFonts w:ascii="Times New Roman" w:hAnsi="Times New Roman" w:cs="Times New Roman"/>
          <w:b/>
          <w:bCs/>
          <w:sz w:val="20"/>
          <w:szCs w:val="20"/>
        </w:rPr>
      </w:pPr>
      <w:r w:rsidRPr="005951F6">
        <w:rPr>
          <w:rFonts w:ascii="Times New Roman" w:hAnsi="Times New Roman" w:cs="Times New Roman"/>
          <w:b/>
          <w:bCs/>
          <w:sz w:val="20"/>
          <w:szCs w:val="20"/>
        </w:rPr>
        <w:t xml:space="preserve">        </w:t>
      </w:r>
    </w:p>
    <w:p w:rsidR="005951F6" w:rsidRPr="005951F6" w:rsidRDefault="005951F6" w:rsidP="005951F6">
      <w:pPr>
        <w:spacing w:after="0" w:line="240" w:lineRule="auto"/>
        <w:ind w:left="720"/>
        <w:jc w:val="center"/>
        <w:rPr>
          <w:rFonts w:ascii="Times New Roman" w:hAnsi="Times New Roman" w:cs="Times New Roman"/>
          <w:b/>
          <w:bCs/>
          <w:i/>
          <w:sz w:val="20"/>
          <w:szCs w:val="20"/>
        </w:rPr>
      </w:pPr>
      <w:r w:rsidRPr="005951F6">
        <w:rPr>
          <w:rFonts w:ascii="Times New Roman" w:hAnsi="Times New Roman" w:cs="Times New Roman"/>
          <w:b/>
          <w:i/>
          <w:sz w:val="20"/>
          <w:szCs w:val="20"/>
        </w:rPr>
        <w:t>Table 6 : Result to determine the most suitable learning rate</w:t>
      </w:r>
    </w:p>
    <w:tbl>
      <w:tblPr>
        <w:tblW w:w="6267" w:type="dxa"/>
        <w:jc w:val="center"/>
        <w:tblLook w:val="0000" w:firstRow="0" w:lastRow="0" w:firstColumn="0" w:lastColumn="0" w:noHBand="0" w:noVBand="0"/>
      </w:tblPr>
      <w:tblGrid>
        <w:gridCol w:w="1563"/>
        <w:gridCol w:w="1236"/>
        <w:gridCol w:w="1236"/>
        <w:gridCol w:w="1116"/>
        <w:gridCol w:w="1116"/>
      </w:tblGrid>
      <w:tr w:rsidR="005951F6" w:rsidRPr="005951F6" w:rsidTr="005951F6">
        <w:trPr>
          <w:cantSplit/>
          <w:trHeight w:val="285"/>
          <w:jc w:val="center"/>
        </w:trPr>
        <w:tc>
          <w:tcPr>
            <w:tcW w:w="1563" w:type="dxa"/>
            <w:vMerge w:val="restart"/>
            <w:tcBorders>
              <w:top w:val="single" w:sz="6" w:space="0" w:color="auto"/>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Weight seed</w:t>
            </w:r>
          </w:p>
        </w:tc>
        <w:tc>
          <w:tcPr>
            <w:tcW w:w="4704" w:type="dxa"/>
            <w:gridSpan w:val="4"/>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Learning rate</w:t>
            </w:r>
          </w:p>
        </w:tc>
      </w:tr>
      <w:tr w:rsidR="005951F6" w:rsidRPr="005951F6" w:rsidTr="005951F6">
        <w:trPr>
          <w:cantSplit/>
          <w:trHeight w:val="285"/>
          <w:jc w:val="center"/>
        </w:trPr>
        <w:tc>
          <w:tcPr>
            <w:tcW w:w="1563" w:type="dxa"/>
            <w:vMerge/>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tc>
        <w:tc>
          <w:tcPr>
            <w:tcW w:w="2472"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0.4</w:t>
            </w:r>
          </w:p>
        </w:tc>
        <w:tc>
          <w:tcPr>
            <w:tcW w:w="2232"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0.6</w:t>
            </w:r>
          </w:p>
        </w:tc>
      </w:tr>
      <w:tr w:rsidR="005951F6" w:rsidRPr="005951F6" w:rsidTr="005951F6">
        <w:trPr>
          <w:cantSplit/>
          <w:trHeight w:val="270"/>
          <w:jc w:val="center"/>
        </w:trPr>
        <w:tc>
          <w:tcPr>
            <w:tcW w:w="1563" w:type="dxa"/>
            <w:vMerge/>
            <w:tcBorders>
              <w:left w:val="single" w:sz="6" w:space="0" w:color="auto"/>
              <w:bottom w:val="single" w:sz="6" w:space="0" w:color="auto"/>
              <w:right w:val="single" w:sz="6" w:space="0" w:color="auto"/>
            </w:tcBorders>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bookmarkStart w:id="1" w:name="_Hlk116127956"/>
            <w:r w:rsidRPr="005951F6">
              <w:rPr>
                <w:rFonts w:ascii="Times New Roman" w:hAnsi="Times New Roman" w:cs="Times New Roman"/>
                <w:sz w:val="20"/>
                <w:szCs w:val="20"/>
              </w:rPr>
              <w:t>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94.41%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94.81%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94.17%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94.41%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94.86%</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95.00%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94.97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474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w:t>
            </w:r>
          </w:p>
        </w:tc>
      </w:tr>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94.89%</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r>
      <w:bookmarkEnd w:id="1"/>
      <w:tr w:rsidR="005951F6" w:rsidRPr="005951F6" w:rsidTr="005951F6">
        <w:trPr>
          <w:trHeight w:val="270"/>
          <w:jc w:val="center"/>
        </w:trPr>
        <w:tc>
          <w:tcPr>
            <w:tcW w:w="1563"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Average</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94.72</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94.00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94.89</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94.10</w:t>
            </w:r>
          </w:p>
        </w:tc>
      </w:tr>
      <w:tr w:rsidR="005951F6" w:rsidRPr="005951F6" w:rsidTr="005951F6">
        <w:trPr>
          <w:trHeight w:val="255"/>
          <w:jc w:val="center"/>
        </w:trPr>
        <w:tc>
          <w:tcPr>
            <w:tcW w:w="1563"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Learn unit</w:t>
            </w:r>
          </w:p>
        </w:tc>
        <w:tc>
          <w:tcPr>
            <w:tcW w:w="123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563"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0.4</w:t>
            </w:r>
          </w:p>
        </w:tc>
        <w:tc>
          <w:tcPr>
            <w:tcW w:w="1236" w:type="dxa"/>
            <w:tcBorders>
              <w:top w:val="single" w:sz="6" w:space="0" w:color="auto"/>
              <w:left w:val="single" w:sz="6" w:space="0" w:color="auto"/>
              <w:bottom w:val="single" w:sz="6" w:space="0" w:color="auto"/>
              <w:right w:val="single" w:sz="6" w:space="0" w:color="auto"/>
            </w:tcBorders>
            <w:shd w:val="clear" w:color="auto" w:fill="auto"/>
            <w:noWrap/>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94.72</w:t>
            </w:r>
          </w:p>
        </w:tc>
        <w:tc>
          <w:tcPr>
            <w:tcW w:w="1236" w:type="dxa"/>
            <w:tcBorders>
              <w:top w:val="single" w:sz="6" w:space="0" w:color="auto"/>
              <w:left w:val="single" w:sz="6" w:space="0" w:color="auto"/>
              <w:bottom w:val="single" w:sz="6" w:space="0" w:color="auto"/>
              <w:right w:val="single" w:sz="6" w:space="0" w:color="auto"/>
            </w:tcBorders>
            <w:shd w:val="clear" w:color="auto" w:fill="auto"/>
            <w:noWrap/>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94.00</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563"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0.6</w:t>
            </w:r>
          </w:p>
        </w:tc>
        <w:tc>
          <w:tcPr>
            <w:tcW w:w="1236" w:type="dxa"/>
            <w:tcBorders>
              <w:top w:val="single" w:sz="6" w:space="0" w:color="auto"/>
              <w:left w:val="single" w:sz="6" w:space="0" w:color="auto"/>
              <w:bottom w:val="single" w:sz="6" w:space="0" w:color="auto"/>
              <w:right w:val="single" w:sz="6" w:space="0" w:color="auto"/>
            </w:tcBorders>
            <w:shd w:val="clear" w:color="auto" w:fill="CCCCCC"/>
            <w:noWrap/>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94.89</w:t>
            </w:r>
          </w:p>
        </w:tc>
        <w:tc>
          <w:tcPr>
            <w:tcW w:w="1236" w:type="dxa"/>
            <w:tcBorders>
              <w:top w:val="single" w:sz="6" w:space="0" w:color="auto"/>
              <w:left w:val="single" w:sz="6" w:space="0" w:color="auto"/>
              <w:bottom w:val="single" w:sz="6" w:space="0" w:color="auto"/>
              <w:right w:val="single" w:sz="6" w:space="0" w:color="auto"/>
            </w:tcBorders>
            <w:shd w:val="clear" w:color="auto" w:fill="CCCCCC"/>
            <w:noWrap/>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94.10</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bl>
    <w:p w:rsidR="005951F6" w:rsidRPr="005951F6" w:rsidRDefault="005951F6" w:rsidP="005951F6">
      <w:pPr>
        <w:spacing w:after="0" w:line="240" w:lineRule="auto"/>
        <w:ind w:left="720"/>
        <w:jc w:val="both"/>
        <w:rPr>
          <w:rFonts w:ascii="Times New Roman" w:hAnsi="Times New Roman" w:cs="Times New Roman"/>
          <w:b/>
          <w:bCs/>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Based on the result displayed in the table 6, learning rate 0.6 give the highest average accuracy than learning rate 0.4. Therefore, learning rate 0.6 can be considered as the more suitable number of learning rate to be used in the next experiment.</w:t>
      </w:r>
    </w:p>
    <w:p w:rsidR="005951F6" w:rsidRPr="005951F6" w:rsidRDefault="005951F6" w:rsidP="005951F6">
      <w:pPr>
        <w:spacing w:after="0" w:line="240" w:lineRule="auto"/>
        <w:ind w:firstLine="720"/>
        <w:jc w:val="both"/>
        <w:rPr>
          <w:rFonts w:ascii="Times New Roman" w:hAnsi="Times New Roman" w:cs="Times New Roman"/>
          <w:b/>
          <w:bCs/>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To determine the most suitable momentum rate</w:t>
      </w:r>
    </w:p>
    <w:p w:rsidR="005951F6" w:rsidRPr="005951F6" w:rsidRDefault="005951F6" w:rsidP="005951F6">
      <w:pPr>
        <w:spacing w:after="0" w:line="240" w:lineRule="auto"/>
        <w:ind w:left="851"/>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Experiment 4.3a</w:t>
      </w:r>
    </w:p>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color w:val="000000"/>
          <w:sz w:val="20"/>
          <w:szCs w:val="20"/>
        </w:rPr>
        <w:t>Several training and test results have been obtain by using different number of momentum rate and the result is shown in table 7</w:t>
      </w:r>
      <w:r w:rsidRPr="005951F6">
        <w:rPr>
          <w:rFonts w:ascii="Times New Roman" w:hAnsi="Times New Roman" w:cs="Times New Roman"/>
          <w:b/>
          <w:bCs/>
          <w:sz w:val="20"/>
          <w:szCs w:val="20"/>
        </w:rPr>
        <w:t xml:space="preserve">. </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ind w:left="720"/>
        <w:jc w:val="center"/>
        <w:rPr>
          <w:rFonts w:ascii="Times New Roman" w:hAnsi="Times New Roman" w:cs="Times New Roman"/>
          <w:b/>
          <w:bCs/>
          <w:i/>
          <w:sz w:val="20"/>
          <w:szCs w:val="20"/>
        </w:rPr>
      </w:pPr>
      <w:r w:rsidRPr="005951F6">
        <w:rPr>
          <w:rFonts w:ascii="Times New Roman" w:hAnsi="Times New Roman" w:cs="Times New Roman"/>
          <w:b/>
          <w:i/>
          <w:sz w:val="20"/>
          <w:szCs w:val="20"/>
        </w:rPr>
        <w:t>Table 7 : Result to determine the most suitable momentum rate</w:t>
      </w:r>
    </w:p>
    <w:tbl>
      <w:tblPr>
        <w:tblW w:w="5430"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000" w:firstRow="0" w:lastRow="0" w:firstColumn="0" w:lastColumn="0" w:noHBand="0" w:noVBand="0"/>
      </w:tblPr>
      <w:tblGrid>
        <w:gridCol w:w="1980"/>
        <w:gridCol w:w="1500"/>
        <w:gridCol w:w="1950"/>
      </w:tblGrid>
      <w:tr w:rsidR="005951F6" w:rsidRPr="005951F6" w:rsidTr="005951F6">
        <w:trPr>
          <w:cantSplit/>
          <w:trHeight w:val="285"/>
          <w:tblCellSpacing w:w="0" w:type="dxa"/>
          <w:jc w:val="center"/>
        </w:trPr>
        <w:tc>
          <w:tcPr>
            <w:tcW w:w="1980" w:type="dxa"/>
            <w:vMerge w:val="restart"/>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Momentum coffee</w:t>
            </w:r>
          </w:p>
        </w:tc>
        <w:tc>
          <w:tcPr>
            <w:tcW w:w="3450" w:type="dxa"/>
            <w:gridSpan w:val="2"/>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Accuracy</w:t>
            </w:r>
          </w:p>
        </w:tc>
      </w:tr>
      <w:tr w:rsidR="005951F6" w:rsidRPr="005951F6" w:rsidTr="005951F6">
        <w:trPr>
          <w:cantSplit/>
          <w:trHeight w:val="300"/>
          <w:tblCellSpacing w:w="0" w:type="dxa"/>
          <w:jc w:val="center"/>
        </w:trPr>
        <w:tc>
          <w:tcPr>
            <w:tcW w:w="1980" w:type="dxa"/>
            <w:vMerge/>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Training</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300"/>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0.1</w:t>
            </w:r>
          </w:p>
        </w:tc>
        <w:tc>
          <w:tcPr>
            <w:tcW w:w="150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94.95%</w:t>
            </w:r>
          </w:p>
        </w:tc>
        <w:tc>
          <w:tcPr>
            <w:tcW w:w="195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94.21%</w:t>
            </w:r>
          </w:p>
        </w:tc>
      </w:tr>
      <w:tr w:rsidR="005951F6" w:rsidRPr="005951F6" w:rsidTr="005951F6">
        <w:trPr>
          <w:trHeight w:val="238"/>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0.2</w:t>
            </w:r>
          </w:p>
        </w:tc>
        <w:tc>
          <w:tcPr>
            <w:tcW w:w="150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94.95%</w:t>
            </w:r>
          </w:p>
        </w:tc>
        <w:tc>
          <w:tcPr>
            <w:tcW w:w="195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94.09%</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0.3</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471</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471</w:t>
            </w:r>
          </w:p>
        </w:tc>
      </w:tr>
      <w:tr w:rsidR="005951F6" w:rsidRPr="005951F6" w:rsidTr="005951F6">
        <w:trPr>
          <w:trHeight w:val="27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0.4</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405</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405</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0.5</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338</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338</w:t>
            </w:r>
          </w:p>
        </w:tc>
      </w:tr>
      <w:tr w:rsidR="005951F6" w:rsidRPr="005951F6" w:rsidTr="005951F6">
        <w:trPr>
          <w:trHeight w:val="36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0.6</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271</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271</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0.7</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204</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204</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0.8</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135</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135</w:t>
            </w:r>
          </w:p>
        </w:tc>
      </w:tr>
      <w:tr w:rsidR="005951F6" w:rsidRPr="005951F6" w:rsidTr="005951F6">
        <w:trPr>
          <w:trHeight w:val="85"/>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0.9</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16</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16</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 xml:space="preserve">Through the result in the table 7, the accuracy of the test is not consistent. The trend increase when learning rate increase until </w:t>
      </w:r>
      <w:r w:rsidRPr="005951F6">
        <w:rPr>
          <w:rFonts w:ascii="Times New Roman" w:hAnsi="Times New Roman" w:cs="Times New Roman"/>
          <w:bCs/>
          <w:sz w:val="20"/>
          <w:szCs w:val="20"/>
        </w:rPr>
        <w:t>Momentum coffee 0.2</w:t>
      </w:r>
      <w:r w:rsidRPr="005951F6">
        <w:rPr>
          <w:rFonts w:ascii="Times New Roman" w:hAnsi="Times New Roman" w:cs="Times New Roman"/>
          <w:sz w:val="20"/>
          <w:szCs w:val="20"/>
        </w:rPr>
        <w:t xml:space="preserve">, afterwards the accuracy is slightly drops.  </w:t>
      </w:r>
      <w:r w:rsidRPr="005951F6">
        <w:rPr>
          <w:rFonts w:ascii="Times New Roman" w:hAnsi="Times New Roman" w:cs="Times New Roman"/>
          <w:bCs/>
          <w:sz w:val="20"/>
          <w:szCs w:val="20"/>
        </w:rPr>
        <w:t>Momentum coffee</w:t>
      </w:r>
      <w:r w:rsidRPr="005951F6">
        <w:rPr>
          <w:rFonts w:ascii="Times New Roman" w:hAnsi="Times New Roman" w:cs="Times New Roman"/>
          <w:sz w:val="20"/>
          <w:szCs w:val="20"/>
        </w:rPr>
        <w:t xml:space="preserve"> 0.3 to 1.0 the accuracy null (stuck), it show that the training stop. Therefore, </w:t>
      </w:r>
      <w:r w:rsidRPr="005951F6">
        <w:rPr>
          <w:rFonts w:ascii="Times New Roman" w:hAnsi="Times New Roman" w:cs="Times New Roman"/>
          <w:bCs/>
          <w:sz w:val="20"/>
          <w:szCs w:val="20"/>
        </w:rPr>
        <w:t>Momentum coffee 0.1 and 0.2</w:t>
      </w:r>
      <w:r w:rsidRPr="005951F6">
        <w:rPr>
          <w:rFonts w:ascii="Times New Roman" w:hAnsi="Times New Roman" w:cs="Times New Roman"/>
          <w:sz w:val="20"/>
          <w:szCs w:val="20"/>
        </w:rPr>
        <w:t xml:space="preserve"> will be selected in the next experiment.</w:t>
      </w:r>
    </w:p>
    <w:p w:rsid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4.3b</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Several training and test results have been obtain by using different number of weight seed and the result is shown in table 8.</w:t>
      </w:r>
    </w:p>
    <w:p w:rsid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center"/>
        <w:rPr>
          <w:rFonts w:ascii="Times New Roman" w:hAnsi="Times New Roman" w:cs="Times New Roman"/>
          <w:b/>
          <w:i/>
          <w:sz w:val="20"/>
          <w:szCs w:val="20"/>
        </w:rPr>
      </w:pPr>
      <w:r w:rsidRPr="005951F6">
        <w:rPr>
          <w:rFonts w:ascii="Times New Roman" w:hAnsi="Times New Roman" w:cs="Times New Roman"/>
          <w:b/>
          <w:i/>
          <w:sz w:val="20"/>
          <w:szCs w:val="20"/>
        </w:rPr>
        <w:t>Table 8 : Result to determine the most suitable momentum rate</w:t>
      </w:r>
    </w:p>
    <w:tbl>
      <w:tblPr>
        <w:tblW w:w="6267" w:type="dxa"/>
        <w:jc w:val="center"/>
        <w:tblLayout w:type="fixed"/>
        <w:tblLook w:val="0000" w:firstRow="0" w:lastRow="0" w:firstColumn="0" w:lastColumn="0" w:noHBand="0" w:noVBand="0"/>
      </w:tblPr>
      <w:tblGrid>
        <w:gridCol w:w="1728"/>
        <w:gridCol w:w="1071"/>
        <w:gridCol w:w="1236"/>
        <w:gridCol w:w="1116"/>
        <w:gridCol w:w="1116"/>
      </w:tblGrid>
      <w:tr w:rsidR="005951F6" w:rsidRPr="005951F6" w:rsidTr="005951F6">
        <w:trPr>
          <w:cantSplit/>
          <w:trHeight w:val="285"/>
          <w:jc w:val="center"/>
        </w:trPr>
        <w:tc>
          <w:tcPr>
            <w:tcW w:w="1728" w:type="dxa"/>
            <w:vMerge w:val="restart"/>
            <w:tcBorders>
              <w:top w:val="single" w:sz="6" w:space="0" w:color="auto"/>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Weight seed</w:t>
            </w:r>
          </w:p>
        </w:tc>
        <w:tc>
          <w:tcPr>
            <w:tcW w:w="4539" w:type="dxa"/>
            <w:gridSpan w:val="4"/>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Momentum rate</w:t>
            </w:r>
          </w:p>
        </w:tc>
      </w:tr>
      <w:tr w:rsidR="005951F6" w:rsidRPr="005951F6" w:rsidTr="005951F6">
        <w:trPr>
          <w:cantSplit/>
          <w:trHeight w:val="285"/>
          <w:jc w:val="center"/>
        </w:trPr>
        <w:tc>
          <w:tcPr>
            <w:tcW w:w="1728" w:type="dxa"/>
            <w:vMerge/>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tc>
        <w:tc>
          <w:tcPr>
            <w:tcW w:w="2307"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0.1</w:t>
            </w:r>
          </w:p>
        </w:tc>
        <w:tc>
          <w:tcPr>
            <w:tcW w:w="2232"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0.2</w:t>
            </w:r>
          </w:p>
        </w:tc>
      </w:tr>
      <w:tr w:rsidR="005951F6" w:rsidRPr="005951F6" w:rsidTr="005951F6">
        <w:trPr>
          <w:cantSplit/>
          <w:trHeight w:val="270"/>
          <w:jc w:val="center"/>
        </w:trPr>
        <w:tc>
          <w:tcPr>
            <w:tcW w:w="1728" w:type="dxa"/>
            <w:vMerge/>
            <w:tcBorders>
              <w:left w:val="single" w:sz="6" w:space="0" w:color="auto"/>
              <w:bottom w:val="single" w:sz="6" w:space="0" w:color="auto"/>
              <w:right w:val="single" w:sz="6" w:space="0" w:color="auto"/>
            </w:tcBorders>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94.95%</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95.00%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95.00%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412</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412</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Average</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94.89%</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94.10%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94.93%</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94.17%</w:t>
            </w: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Momentum rate</w:t>
            </w:r>
          </w:p>
        </w:tc>
        <w:tc>
          <w:tcPr>
            <w:tcW w:w="1071"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0.1</w:t>
            </w:r>
          </w:p>
        </w:tc>
        <w:tc>
          <w:tcPr>
            <w:tcW w:w="1071"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94.89%</w:t>
            </w:r>
          </w:p>
        </w:tc>
        <w:tc>
          <w:tcPr>
            <w:tcW w:w="123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sz w:val="20"/>
                <w:szCs w:val="20"/>
              </w:rPr>
              <w:t>94.10%</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0.2</w:t>
            </w:r>
          </w:p>
        </w:tc>
        <w:tc>
          <w:tcPr>
            <w:tcW w:w="1071"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94.93%</w:t>
            </w:r>
          </w:p>
        </w:tc>
        <w:tc>
          <w:tcPr>
            <w:tcW w:w="1236"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94.17%</w:t>
            </w:r>
          </w:p>
        </w:tc>
        <w:tc>
          <w:tcPr>
            <w:tcW w:w="1116" w:type="dxa"/>
            <w:tcBorders>
              <w:top w:val="nil"/>
              <w:left w:val="single" w:sz="6" w:space="0" w:color="auto"/>
              <w:bottom w:val="nil"/>
              <w:right w:val="nil"/>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Based on the result displayed in the table 8, </w:t>
      </w:r>
      <w:r w:rsidRPr="005951F6">
        <w:rPr>
          <w:rFonts w:ascii="Times New Roman" w:hAnsi="Times New Roman" w:cs="Times New Roman"/>
          <w:bCs/>
          <w:sz w:val="20"/>
          <w:szCs w:val="20"/>
        </w:rPr>
        <w:t>momentum rate</w:t>
      </w:r>
      <w:r w:rsidRPr="005951F6">
        <w:rPr>
          <w:rFonts w:ascii="Times New Roman" w:hAnsi="Times New Roman" w:cs="Times New Roman"/>
          <w:sz w:val="20"/>
          <w:szCs w:val="20"/>
        </w:rPr>
        <w:t xml:space="preserve"> 0.2 give the highest average accuracy than learning rate 0.1. Therefore, learning rate 0.2 can be considered as the more suitable number of learning rate to be used in the next experiment.</w:t>
      </w:r>
    </w:p>
    <w:p w:rsidR="005951F6" w:rsidRPr="005951F6" w:rsidRDefault="005951F6" w:rsidP="005951F6">
      <w:pPr>
        <w:spacing w:after="0" w:line="240" w:lineRule="auto"/>
        <w:ind w:left="720"/>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To determine the best Activation Function</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The following parameters are fixed but number of momentum rate will vary: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Hidden unit = 2</w:t>
      </w:r>
      <w:r w:rsidRPr="005951F6">
        <w:rPr>
          <w:rFonts w:ascii="Times New Roman" w:hAnsi="Times New Roman" w:cs="Times New Roman"/>
          <w:sz w:val="20"/>
          <w:szCs w:val="20"/>
        </w:rPr>
        <w:tab/>
      </w:r>
      <w:r w:rsidRPr="005951F6">
        <w:rPr>
          <w:rFonts w:ascii="Times New Roman" w:hAnsi="Times New Roman" w:cs="Times New Roman"/>
          <w:sz w:val="20"/>
          <w:szCs w:val="20"/>
        </w:rPr>
        <w:tab/>
        <w:t>Momentum rate = 0.2</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Learning rate = 0.6</w:t>
      </w:r>
      <w:r w:rsidRPr="005951F6">
        <w:rPr>
          <w:rFonts w:ascii="Times New Roman" w:hAnsi="Times New Roman" w:cs="Times New Roman"/>
          <w:sz w:val="20"/>
          <w:szCs w:val="20"/>
        </w:rPr>
        <w:tab/>
        <w:t>Stopping criteria = 95%</w:t>
      </w:r>
    </w:p>
    <w:p w:rsidR="005951F6" w:rsidRPr="005951F6" w:rsidRDefault="005951F6" w:rsidP="005951F6">
      <w:pPr>
        <w:spacing w:after="0" w:line="240" w:lineRule="auto"/>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4.4a</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Several training and test results have been obtain by using different number of weight seed and the result is shown in table 9.</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sz w:val="20"/>
          <w:szCs w:val="20"/>
        </w:rPr>
        <w:t>Table 9 : Result to determine the best Activation Function</w:t>
      </w:r>
    </w:p>
    <w:tbl>
      <w:tblPr>
        <w:tblW w:w="7263" w:type="dxa"/>
        <w:jc w:val="center"/>
        <w:tblLook w:val="0000" w:firstRow="0" w:lastRow="0" w:firstColumn="0" w:lastColumn="0" w:noHBand="0" w:noVBand="0"/>
      </w:tblPr>
      <w:tblGrid>
        <w:gridCol w:w="1533"/>
        <w:gridCol w:w="966"/>
        <w:gridCol w:w="1065"/>
        <w:gridCol w:w="956"/>
        <w:gridCol w:w="965"/>
        <w:gridCol w:w="893"/>
        <w:gridCol w:w="885"/>
      </w:tblGrid>
      <w:tr w:rsidR="005951F6" w:rsidRPr="005951F6" w:rsidTr="005951F6">
        <w:trPr>
          <w:cantSplit/>
          <w:trHeight w:val="285"/>
          <w:jc w:val="center"/>
        </w:trPr>
        <w:tc>
          <w:tcPr>
            <w:tcW w:w="1533" w:type="dxa"/>
            <w:vMerge w:val="restart"/>
            <w:tcBorders>
              <w:top w:val="single" w:sz="12" w:space="0" w:color="000000"/>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Weight seed</w:t>
            </w:r>
          </w:p>
        </w:tc>
        <w:tc>
          <w:tcPr>
            <w:tcW w:w="2031" w:type="dxa"/>
            <w:gridSpan w:val="2"/>
            <w:tcBorders>
              <w:top w:val="single" w:sz="12" w:space="0" w:color="000000"/>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Linear</w:t>
            </w:r>
          </w:p>
        </w:tc>
        <w:tc>
          <w:tcPr>
            <w:tcW w:w="1921" w:type="dxa"/>
            <w:gridSpan w:val="2"/>
            <w:tcBorders>
              <w:top w:val="single" w:sz="12" w:space="0" w:color="000000"/>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Sigmoid</w:t>
            </w:r>
          </w:p>
        </w:tc>
        <w:tc>
          <w:tcPr>
            <w:tcW w:w="1778" w:type="dxa"/>
            <w:gridSpan w:val="2"/>
            <w:tcBorders>
              <w:top w:val="single" w:sz="12" w:space="0" w:color="000000"/>
              <w:left w:val="nil"/>
              <w:bottom w:val="single" w:sz="8" w:space="0" w:color="000000"/>
              <w:right w:val="single" w:sz="4"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Tanh</w:t>
            </w:r>
          </w:p>
        </w:tc>
      </w:tr>
      <w:tr w:rsidR="005951F6" w:rsidRPr="005951F6" w:rsidTr="005951F6">
        <w:trPr>
          <w:cantSplit/>
          <w:trHeight w:val="270"/>
          <w:jc w:val="center"/>
        </w:trPr>
        <w:tc>
          <w:tcPr>
            <w:tcW w:w="1533" w:type="dxa"/>
            <w:vMerge/>
            <w:tcBorders>
              <w:top w:val="single" w:sz="12" w:space="0" w:color="000000"/>
              <w:left w:val="single" w:sz="12" w:space="0" w:color="000000"/>
              <w:bottom w:val="single" w:sz="8" w:space="0" w:color="000000"/>
              <w:right w:val="single" w:sz="8" w:space="0" w:color="000000"/>
            </w:tcBorders>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94.95%</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94.21%</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94.95%</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sz w:val="20"/>
                <w:szCs w:val="20"/>
              </w:rPr>
              <w:t>94.09%</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94.60%</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94.71%</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94.71%</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94.81%</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94.94%</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94.94%</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95.00%</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95.00%</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94.33%</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95.00%</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94.33%</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94.97%</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412</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412</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412</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412</w:t>
            </w:r>
          </w:p>
        </w:tc>
      </w:tr>
      <w:tr w:rsidR="005951F6" w:rsidRPr="005951F6" w:rsidTr="005951F6">
        <w:trPr>
          <w:trHeight w:val="270"/>
          <w:jc w:val="center"/>
        </w:trPr>
        <w:tc>
          <w:tcPr>
            <w:tcW w:w="1533" w:type="dxa"/>
            <w:tcBorders>
              <w:top w:val="nil"/>
              <w:left w:val="single" w:sz="12" w:space="0" w:color="000000"/>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96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0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c>
          <w:tcPr>
            <w:tcW w:w="956"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965"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c>
          <w:tcPr>
            <w:tcW w:w="893" w:type="dxa"/>
            <w:tcBorders>
              <w:top w:val="nil"/>
              <w:left w:val="nil"/>
              <w:bottom w:val="single" w:sz="8"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885" w:type="dxa"/>
            <w:tcBorders>
              <w:top w:val="nil"/>
              <w:left w:val="nil"/>
              <w:bottom w:val="single" w:sz="8" w:space="0" w:color="000000"/>
              <w:right w:val="single" w:sz="12"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r>
      <w:tr w:rsidR="005951F6" w:rsidRPr="005951F6" w:rsidTr="005951F6">
        <w:trPr>
          <w:trHeight w:val="270"/>
          <w:jc w:val="center"/>
        </w:trPr>
        <w:tc>
          <w:tcPr>
            <w:tcW w:w="1533" w:type="dxa"/>
            <w:tcBorders>
              <w:top w:val="nil"/>
              <w:left w:val="single" w:sz="12" w:space="0" w:color="000000"/>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Average</w:t>
            </w:r>
          </w:p>
        </w:tc>
        <w:tc>
          <w:tcPr>
            <w:tcW w:w="966"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94.89%</w:t>
            </w:r>
          </w:p>
        </w:tc>
        <w:tc>
          <w:tcPr>
            <w:tcW w:w="1065"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94.10%</w:t>
            </w:r>
          </w:p>
        </w:tc>
        <w:tc>
          <w:tcPr>
            <w:tcW w:w="956"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94.93%</w:t>
            </w:r>
          </w:p>
        </w:tc>
        <w:tc>
          <w:tcPr>
            <w:tcW w:w="965"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94.17%</w:t>
            </w:r>
          </w:p>
        </w:tc>
        <w:tc>
          <w:tcPr>
            <w:tcW w:w="893"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94.93%</w:t>
            </w:r>
          </w:p>
        </w:tc>
        <w:tc>
          <w:tcPr>
            <w:tcW w:w="885" w:type="dxa"/>
            <w:tcBorders>
              <w:top w:val="nil"/>
              <w:left w:val="nil"/>
              <w:bottom w:val="single" w:sz="12" w:space="0" w:color="000000"/>
              <w:right w:val="single" w:sz="8" w:space="0" w:color="000000"/>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94.17%</w:t>
            </w: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From Table 9, the result of the experiment shows that both sigmoid and Tanh show a decreasing on the percentage of test accuracy, when the </w:t>
      </w:r>
      <w:r w:rsidRPr="005951F6">
        <w:rPr>
          <w:rFonts w:ascii="Times New Roman" w:hAnsi="Times New Roman" w:cs="Times New Roman"/>
          <w:iCs/>
          <w:sz w:val="20"/>
          <w:szCs w:val="20"/>
        </w:rPr>
        <w:t>Weight Seed is decreasing.</w:t>
      </w:r>
      <w:r w:rsidRPr="005951F6">
        <w:rPr>
          <w:rFonts w:ascii="Times New Roman" w:hAnsi="Times New Roman" w:cs="Times New Roman"/>
          <w:sz w:val="20"/>
          <w:szCs w:val="20"/>
        </w:rPr>
        <w:t xml:space="preserve"> Therefore sigmoid will be chosen as the best activation function for this model, because it is the most one used.</w:t>
      </w:r>
    </w:p>
    <w:p w:rsidR="005951F6" w:rsidRPr="005951F6" w:rsidRDefault="005951F6" w:rsidP="005951F6">
      <w:pPr>
        <w:spacing w:after="0" w:line="240" w:lineRule="auto"/>
        <w:ind w:firstLine="720"/>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To determine the best number of Epoch</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The following parameters are fixed but number of momentum rate will vary:</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Hidden unit = 2</w:t>
      </w:r>
      <w:r w:rsidRPr="005951F6">
        <w:rPr>
          <w:rFonts w:ascii="Times New Roman" w:hAnsi="Times New Roman" w:cs="Times New Roman"/>
          <w:sz w:val="20"/>
          <w:szCs w:val="20"/>
        </w:rPr>
        <w:tab/>
      </w:r>
      <w:r w:rsidRPr="005951F6">
        <w:rPr>
          <w:rFonts w:ascii="Times New Roman" w:hAnsi="Times New Roman" w:cs="Times New Roman"/>
          <w:sz w:val="20"/>
          <w:szCs w:val="20"/>
        </w:rPr>
        <w:tab/>
      </w:r>
      <w:r w:rsidRPr="005951F6">
        <w:rPr>
          <w:rFonts w:ascii="Times New Roman" w:hAnsi="Times New Roman" w:cs="Times New Roman"/>
          <w:sz w:val="20"/>
          <w:szCs w:val="20"/>
        </w:rPr>
        <w:tab/>
        <w:t>Momentum rate = 0.2</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Activation function = Sigmoid</w:t>
      </w:r>
      <w:r w:rsidRPr="005951F6">
        <w:rPr>
          <w:rFonts w:ascii="Times New Roman" w:hAnsi="Times New Roman" w:cs="Times New Roman"/>
          <w:sz w:val="20"/>
          <w:szCs w:val="20"/>
        </w:rPr>
        <w:tab/>
        <w:t>Learning rate = 0.6</w:t>
      </w:r>
    </w:p>
    <w:p w:rsidR="005951F6" w:rsidRPr="005951F6" w:rsidRDefault="005951F6" w:rsidP="005951F6">
      <w:pPr>
        <w:spacing w:after="0" w:line="240" w:lineRule="auto"/>
        <w:jc w:val="both"/>
        <w:rPr>
          <w:rFonts w:ascii="Times New Roman" w:hAnsi="Times New Roman" w:cs="Times New Roman"/>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4.5a</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 xml:space="preserve">Several training and test results have been obtain by using different number of Epoch and the result is shown in table 10. </w:t>
      </w:r>
    </w:p>
    <w:p w:rsidR="005951F6" w:rsidRDefault="005951F6" w:rsidP="005951F6">
      <w:pPr>
        <w:spacing w:after="0" w:line="240" w:lineRule="auto"/>
        <w:jc w:val="center"/>
        <w:rPr>
          <w:rFonts w:ascii="Times New Roman" w:hAnsi="Times New Roman" w:cs="Times New Roman"/>
          <w:b/>
          <w:i/>
          <w:sz w:val="20"/>
          <w:szCs w:val="20"/>
        </w:rPr>
      </w:pPr>
    </w:p>
    <w:p w:rsidR="005951F6" w:rsidRPr="005951F6" w:rsidRDefault="005951F6" w:rsidP="005951F6">
      <w:pPr>
        <w:spacing w:after="0" w:line="240" w:lineRule="auto"/>
        <w:jc w:val="center"/>
        <w:rPr>
          <w:rFonts w:ascii="Times New Roman" w:hAnsi="Times New Roman" w:cs="Times New Roman"/>
          <w:b/>
          <w:i/>
          <w:sz w:val="20"/>
          <w:szCs w:val="20"/>
        </w:rPr>
      </w:pPr>
      <w:r w:rsidRPr="005951F6">
        <w:rPr>
          <w:rFonts w:ascii="Times New Roman" w:hAnsi="Times New Roman" w:cs="Times New Roman"/>
          <w:b/>
          <w:i/>
          <w:sz w:val="20"/>
          <w:szCs w:val="20"/>
        </w:rPr>
        <w:t>Table 10: for determining  best number of Epoch</w:t>
      </w:r>
    </w:p>
    <w:tbl>
      <w:tblPr>
        <w:tblW w:w="5430" w:type="dxa"/>
        <w:jc w:val="center"/>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000" w:firstRow="0" w:lastRow="0" w:firstColumn="0" w:lastColumn="0" w:noHBand="0" w:noVBand="0"/>
      </w:tblPr>
      <w:tblGrid>
        <w:gridCol w:w="1980"/>
        <w:gridCol w:w="1500"/>
        <w:gridCol w:w="1950"/>
      </w:tblGrid>
      <w:tr w:rsidR="005951F6" w:rsidRPr="005951F6" w:rsidTr="005951F6">
        <w:trPr>
          <w:cantSplit/>
          <w:trHeight w:val="285"/>
          <w:tblCellSpacing w:w="0" w:type="dxa"/>
          <w:jc w:val="center"/>
        </w:trPr>
        <w:tc>
          <w:tcPr>
            <w:tcW w:w="1980" w:type="dxa"/>
            <w:vMerge w:val="restart"/>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Epoch</w:t>
            </w:r>
          </w:p>
        </w:tc>
        <w:tc>
          <w:tcPr>
            <w:tcW w:w="3450" w:type="dxa"/>
            <w:gridSpan w:val="2"/>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Sigmoid</w:t>
            </w:r>
          </w:p>
        </w:tc>
      </w:tr>
      <w:tr w:rsidR="005951F6" w:rsidRPr="005951F6" w:rsidTr="005951F6">
        <w:trPr>
          <w:cantSplit/>
          <w:trHeight w:val="300"/>
          <w:tblCellSpacing w:w="0" w:type="dxa"/>
          <w:jc w:val="center"/>
        </w:trPr>
        <w:tc>
          <w:tcPr>
            <w:tcW w:w="1980" w:type="dxa"/>
            <w:vMerge/>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Training</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100</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93.55%</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92.36%</w:t>
            </w:r>
          </w:p>
        </w:tc>
      </w:tr>
      <w:tr w:rsidR="005951F6" w:rsidRPr="005951F6" w:rsidTr="005951F6">
        <w:trPr>
          <w:trHeight w:val="255"/>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200</w:t>
            </w:r>
          </w:p>
        </w:tc>
        <w:tc>
          <w:tcPr>
            <w:tcW w:w="150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94.20%</w:t>
            </w:r>
          </w:p>
        </w:tc>
        <w:tc>
          <w:tcPr>
            <w:tcW w:w="195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93.35%</w:t>
            </w:r>
          </w:p>
        </w:tc>
      </w:tr>
      <w:tr w:rsidR="005951F6" w:rsidRPr="005951F6" w:rsidTr="005951F6">
        <w:trPr>
          <w:trHeight w:val="300"/>
          <w:tblCellSpacing w:w="0" w:type="dxa"/>
          <w:jc w:val="center"/>
        </w:trPr>
        <w:tc>
          <w:tcPr>
            <w:tcW w:w="1980" w:type="dxa"/>
            <w:shd w:val="clear" w:color="auto" w:fill="CCCCCC"/>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300</w:t>
            </w:r>
          </w:p>
        </w:tc>
        <w:tc>
          <w:tcPr>
            <w:tcW w:w="150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94.91%</w:t>
            </w:r>
          </w:p>
        </w:tc>
        <w:tc>
          <w:tcPr>
            <w:tcW w:w="1950" w:type="dxa"/>
            <w:shd w:val="clear" w:color="auto" w:fill="CCCCCC"/>
            <w:vAlign w:val="center"/>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94.21%</w:t>
            </w:r>
          </w:p>
        </w:tc>
      </w:tr>
      <w:tr w:rsidR="005951F6" w:rsidRPr="005951F6" w:rsidTr="005951F6">
        <w:trPr>
          <w:trHeight w:val="27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400</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94.95%</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94.21%</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500</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513</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513</w:t>
            </w:r>
          </w:p>
        </w:tc>
      </w:tr>
      <w:tr w:rsidR="005951F6" w:rsidRPr="005951F6" w:rsidTr="005951F6">
        <w:trPr>
          <w:trHeight w:val="36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600</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513</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513</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700</w:t>
            </w:r>
          </w:p>
        </w:tc>
        <w:tc>
          <w:tcPr>
            <w:tcW w:w="150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c>
          <w:tcPr>
            <w:tcW w:w="1950" w:type="dxa"/>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800</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r>
      <w:tr w:rsidR="005951F6" w:rsidRPr="005951F6" w:rsidTr="005951F6">
        <w:trPr>
          <w:trHeight w:val="85"/>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900</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r>
      <w:tr w:rsidR="005951F6" w:rsidRPr="005951F6" w:rsidTr="005951F6">
        <w:trPr>
          <w:trHeight w:val="300"/>
          <w:tblCellSpacing w:w="0" w:type="dxa"/>
          <w:jc w:val="center"/>
        </w:trPr>
        <w:tc>
          <w:tcPr>
            <w:tcW w:w="1980" w:type="dxa"/>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1000</w:t>
            </w:r>
          </w:p>
        </w:tc>
        <w:tc>
          <w:tcPr>
            <w:tcW w:w="150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c>
          <w:tcPr>
            <w:tcW w:w="1950" w:type="dxa"/>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t>
            </w: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Through result in table 10, the accuracy of the test is not consistent. The trend increase when sigmoid increase until Epoch 400, afterwards the accuracy is slightly drops.  Epoch 500 to 1000, the accuracy null (stuck), it show that the training stop. The highest sigmoid percentage of accuracy occurs through Epoch 200,300 and 400 (test: 93.35% and 94.21%). For further experiment, Epoch 200 and 300 will be used in the next experiment because they show the best Epoch result between the other and the lowest train percentage. The experiment result is shows in table 11.</w:t>
      </w:r>
    </w:p>
    <w:p w:rsidR="005951F6" w:rsidRDefault="005951F6" w:rsidP="005951F6">
      <w:pPr>
        <w:spacing w:after="0" w:line="240" w:lineRule="auto"/>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Experiment 4.5b</w:t>
      </w:r>
    </w:p>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color w:val="000000"/>
          <w:sz w:val="20"/>
          <w:szCs w:val="20"/>
        </w:rPr>
        <w:t>Several training and test results have been obtain by using different number of weight seed and the result is shown in table 11.</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sz w:val="20"/>
          <w:szCs w:val="20"/>
        </w:rPr>
        <w:t>Table 11 : for determining  best number of Epoch</w:t>
      </w:r>
    </w:p>
    <w:tbl>
      <w:tblPr>
        <w:tblW w:w="6267" w:type="dxa"/>
        <w:jc w:val="center"/>
        <w:tblLayout w:type="fixed"/>
        <w:tblLook w:val="0000" w:firstRow="0" w:lastRow="0" w:firstColumn="0" w:lastColumn="0" w:noHBand="0" w:noVBand="0"/>
      </w:tblPr>
      <w:tblGrid>
        <w:gridCol w:w="1728"/>
        <w:gridCol w:w="1071"/>
        <w:gridCol w:w="1236"/>
        <w:gridCol w:w="1116"/>
        <w:gridCol w:w="1116"/>
      </w:tblGrid>
      <w:tr w:rsidR="005951F6" w:rsidRPr="005951F6" w:rsidTr="005951F6">
        <w:trPr>
          <w:cantSplit/>
          <w:trHeight w:val="285"/>
          <w:jc w:val="center"/>
        </w:trPr>
        <w:tc>
          <w:tcPr>
            <w:tcW w:w="1728" w:type="dxa"/>
            <w:vMerge w:val="restart"/>
            <w:tcBorders>
              <w:top w:val="single" w:sz="6" w:space="0" w:color="auto"/>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Weight seed</w:t>
            </w:r>
          </w:p>
        </w:tc>
        <w:tc>
          <w:tcPr>
            <w:tcW w:w="4539" w:type="dxa"/>
            <w:gridSpan w:val="4"/>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Epoch</w:t>
            </w:r>
          </w:p>
        </w:tc>
      </w:tr>
      <w:tr w:rsidR="005951F6" w:rsidRPr="005951F6" w:rsidTr="005951F6">
        <w:trPr>
          <w:cantSplit/>
          <w:trHeight w:val="285"/>
          <w:jc w:val="center"/>
        </w:trPr>
        <w:tc>
          <w:tcPr>
            <w:tcW w:w="1728" w:type="dxa"/>
            <w:vMerge/>
            <w:tcBorders>
              <w:left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p>
        </w:tc>
        <w:tc>
          <w:tcPr>
            <w:tcW w:w="2307"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200</w:t>
            </w:r>
          </w:p>
        </w:tc>
        <w:tc>
          <w:tcPr>
            <w:tcW w:w="2232" w:type="dxa"/>
            <w:gridSpan w:val="2"/>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300</w:t>
            </w:r>
          </w:p>
        </w:tc>
      </w:tr>
      <w:tr w:rsidR="005951F6" w:rsidRPr="005951F6" w:rsidTr="005951F6">
        <w:trPr>
          <w:cantSplit/>
          <w:trHeight w:val="270"/>
          <w:jc w:val="center"/>
        </w:trPr>
        <w:tc>
          <w:tcPr>
            <w:tcW w:w="1728" w:type="dxa"/>
            <w:vMerge/>
            <w:tcBorders>
              <w:left w:val="single" w:sz="6" w:space="0" w:color="auto"/>
              <w:bottom w:val="single" w:sz="6" w:space="0" w:color="auto"/>
              <w:right w:val="single" w:sz="6" w:space="0" w:color="auto"/>
            </w:tcBorders>
            <w:shd w:val="clear" w:color="auto" w:fill="auto"/>
            <w:vAlign w:val="center"/>
          </w:tcPr>
          <w:p w:rsidR="005951F6" w:rsidRPr="005951F6" w:rsidRDefault="005951F6" w:rsidP="005951F6">
            <w:pPr>
              <w:spacing w:after="0" w:line="240" w:lineRule="auto"/>
              <w:jc w:val="both"/>
              <w:rPr>
                <w:rFonts w:ascii="Times New Roman" w:hAnsi="Times New Roman" w:cs="Times New Roman"/>
                <w:b/>
                <w:sz w:val="20"/>
                <w:szCs w:val="20"/>
              </w:rPr>
            </w:pP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95.17%</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94.33%</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2</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94.08%</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94.41%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3</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93.94%</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93.10%</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94.17%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4</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94.03%</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93.23%</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94.58%</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5</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94.03%</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94.41%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6</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93.35%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94.92%</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94.09%</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7</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94.49%</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93.84%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8</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94.23%</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93.35%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94.52%</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93.23%</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95.14%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93.97%</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10</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94.20%</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93.35%</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94.91%</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94.21%</w:t>
            </w:r>
          </w:p>
        </w:tc>
      </w:tr>
      <w:tr w:rsidR="005951F6" w:rsidRPr="005951F6" w:rsidTr="005951F6">
        <w:trPr>
          <w:trHeight w:val="270"/>
          <w:jc w:val="center"/>
        </w:trPr>
        <w:tc>
          <w:tcPr>
            <w:tcW w:w="1728"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Average</w:t>
            </w:r>
          </w:p>
        </w:tc>
        <w:tc>
          <w:tcPr>
            <w:tcW w:w="1071"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94.29%</w:t>
            </w:r>
          </w:p>
        </w:tc>
        <w:tc>
          <w:tcPr>
            <w:tcW w:w="123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94.74%</w:t>
            </w:r>
          </w:p>
        </w:tc>
        <w:tc>
          <w:tcPr>
            <w:tcW w:w="1116" w:type="dxa"/>
            <w:tcBorders>
              <w:top w:val="single" w:sz="6" w:space="0" w:color="auto"/>
              <w:left w:val="single" w:sz="6" w:space="0" w:color="auto"/>
              <w:bottom w:val="single" w:sz="6" w:space="0" w:color="auto"/>
              <w:right w:val="single" w:sz="6" w:space="0" w:color="auto"/>
            </w:tcBorders>
            <w:shd w:val="clear" w:color="auto" w:fill="auto"/>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93.99%</w:t>
            </w: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
                <w:sz w:val="20"/>
                <w:szCs w:val="20"/>
              </w:rPr>
              <w:t>Epoch</w:t>
            </w:r>
          </w:p>
        </w:tc>
        <w:tc>
          <w:tcPr>
            <w:tcW w:w="1071"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Train</w:t>
            </w:r>
          </w:p>
        </w:tc>
        <w:tc>
          <w:tcPr>
            <w:tcW w:w="1236"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Test</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bCs/>
                <w:sz w:val="20"/>
                <w:szCs w:val="20"/>
              </w:rPr>
            </w:pPr>
            <w:r w:rsidRPr="005951F6">
              <w:rPr>
                <w:rFonts w:ascii="Times New Roman" w:hAnsi="Times New Roman" w:cs="Times New Roman"/>
                <w:bCs/>
                <w:sz w:val="20"/>
                <w:szCs w:val="20"/>
              </w:rPr>
              <w:t>200</w:t>
            </w:r>
          </w:p>
        </w:tc>
        <w:tc>
          <w:tcPr>
            <w:tcW w:w="1071" w:type="dxa"/>
            <w:tcBorders>
              <w:top w:val="single" w:sz="6" w:space="0" w:color="auto"/>
              <w:left w:val="single" w:sz="6" w:space="0" w:color="auto"/>
              <w:bottom w:val="single" w:sz="6" w:space="0" w:color="auto"/>
              <w:right w:val="single" w:sz="6" w:space="0" w:color="auto"/>
            </w:tcBorders>
            <w:shd w:val="clear" w:color="auto" w:fill="auto"/>
            <w:noWrap/>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94.29%</w:t>
            </w:r>
          </w:p>
        </w:tc>
        <w:tc>
          <w:tcPr>
            <w:tcW w:w="1236" w:type="dxa"/>
            <w:tcBorders>
              <w:top w:val="single" w:sz="6" w:space="0" w:color="auto"/>
              <w:left w:val="single" w:sz="6" w:space="0" w:color="auto"/>
              <w:bottom w:val="single" w:sz="6" w:space="0" w:color="auto"/>
              <w:right w:val="single" w:sz="6" w:space="0" w:color="auto"/>
            </w:tcBorders>
            <w:shd w:val="clear" w:color="auto" w:fill="auto"/>
            <w:noWrap/>
          </w:tcPr>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93.47%</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r w:rsidR="005951F6" w:rsidRPr="005951F6" w:rsidTr="005951F6">
        <w:trPr>
          <w:trHeight w:val="255"/>
          <w:jc w:val="center"/>
        </w:trPr>
        <w:tc>
          <w:tcPr>
            <w:tcW w:w="1728" w:type="dxa"/>
            <w:tcBorders>
              <w:top w:val="single" w:sz="6" w:space="0" w:color="auto"/>
              <w:left w:val="single" w:sz="6" w:space="0" w:color="auto"/>
              <w:bottom w:val="single" w:sz="6" w:space="0" w:color="auto"/>
              <w:right w:val="single" w:sz="6" w:space="0" w:color="auto"/>
            </w:tcBorders>
            <w:shd w:val="clear" w:color="auto" w:fill="CCCCCC"/>
            <w:noWrap/>
            <w:vAlign w:val="bottom"/>
          </w:tcPr>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300</w:t>
            </w:r>
          </w:p>
        </w:tc>
        <w:tc>
          <w:tcPr>
            <w:tcW w:w="1071" w:type="dxa"/>
            <w:tcBorders>
              <w:top w:val="single" w:sz="6" w:space="0" w:color="auto"/>
              <w:left w:val="single" w:sz="6" w:space="0" w:color="auto"/>
              <w:bottom w:val="single" w:sz="6" w:space="0" w:color="auto"/>
              <w:right w:val="single" w:sz="6" w:space="0" w:color="auto"/>
            </w:tcBorders>
            <w:shd w:val="clear" w:color="auto" w:fill="CCCCCC"/>
            <w:noWrap/>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94.74%</w:t>
            </w:r>
          </w:p>
        </w:tc>
        <w:tc>
          <w:tcPr>
            <w:tcW w:w="1236" w:type="dxa"/>
            <w:tcBorders>
              <w:top w:val="single" w:sz="6" w:space="0" w:color="auto"/>
              <w:left w:val="single" w:sz="6" w:space="0" w:color="auto"/>
              <w:bottom w:val="single" w:sz="6" w:space="0" w:color="auto"/>
              <w:right w:val="single" w:sz="6" w:space="0" w:color="auto"/>
            </w:tcBorders>
            <w:shd w:val="clear" w:color="auto" w:fill="CCCCCC"/>
            <w:noWrap/>
          </w:tcPr>
          <w:p w:rsidR="005951F6" w:rsidRPr="005951F6" w:rsidRDefault="005951F6" w:rsidP="005951F6">
            <w:pPr>
              <w:spacing w:after="0" w:line="240" w:lineRule="auto"/>
              <w:jc w:val="both"/>
              <w:rPr>
                <w:rFonts w:ascii="Times New Roman" w:hAnsi="Times New Roman" w:cs="Times New Roman"/>
                <w:b/>
                <w:bCs/>
                <w:sz w:val="20"/>
                <w:szCs w:val="20"/>
              </w:rPr>
            </w:pPr>
            <w:r w:rsidRPr="005951F6">
              <w:rPr>
                <w:rFonts w:ascii="Times New Roman" w:hAnsi="Times New Roman" w:cs="Times New Roman"/>
                <w:b/>
                <w:bCs/>
                <w:sz w:val="20"/>
                <w:szCs w:val="20"/>
              </w:rPr>
              <w:t>93.99%</w:t>
            </w:r>
          </w:p>
        </w:tc>
        <w:tc>
          <w:tcPr>
            <w:tcW w:w="1116" w:type="dxa"/>
            <w:tcBorders>
              <w:top w:val="nil"/>
              <w:left w:val="single" w:sz="6" w:space="0" w:color="auto"/>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c>
          <w:tcPr>
            <w:tcW w:w="1116" w:type="dxa"/>
            <w:tcBorders>
              <w:top w:val="nil"/>
              <w:left w:val="nil"/>
              <w:bottom w:val="nil"/>
              <w:right w:val="nil"/>
            </w:tcBorders>
            <w:shd w:val="clear" w:color="auto" w:fill="auto"/>
            <w:noWrap/>
            <w:vAlign w:val="bottom"/>
          </w:tcPr>
          <w:p w:rsidR="005951F6" w:rsidRPr="005951F6" w:rsidRDefault="005951F6" w:rsidP="005951F6">
            <w:pPr>
              <w:spacing w:after="0" w:line="240" w:lineRule="auto"/>
              <w:jc w:val="both"/>
              <w:rPr>
                <w:rFonts w:ascii="Times New Roman" w:hAnsi="Times New Roman" w:cs="Times New Roman"/>
                <w:sz w:val="20"/>
                <w:szCs w:val="20"/>
              </w:rPr>
            </w:pPr>
          </w:p>
        </w:tc>
      </w:tr>
    </w:tbl>
    <w:p w:rsidR="005951F6" w:rsidRPr="005951F6" w:rsidRDefault="005951F6" w:rsidP="005951F6">
      <w:pPr>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 xml:space="preserve">                               </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Based on result displayed in table 4.5b, </w:t>
      </w:r>
      <w:r w:rsidRPr="005951F6">
        <w:rPr>
          <w:rFonts w:ascii="Times New Roman" w:hAnsi="Times New Roman" w:cs="Times New Roman"/>
          <w:bCs/>
          <w:sz w:val="20"/>
          <w:szCs w:val="20"/>
        </w:rPr>
        <w:t>Epoch 300</w:t>
      </w:r>
      <w:r w:rsidRPr="005951F6">
        <w:rPr>
          <w:rFonts w:ascii="Times New Roman" w:hAnsi="Times New Roman" w:cs="Times New Roman"/>
          <w:sz w:val="20"/>
          <w:szCs w:val="20"/>
        </w:rPr>
        <w:t xml:space="preserve"> gives the highest average accuracy than Epoch 200. Therefore, Epoch 300 can be considered as the more suitable number of Epoch.</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tabs>
          <w:tab w:val="left" w:pos="720"/>
        </w:tabs>
        <w:autoSpaceDE w:val="0"/>
        <w:autoSpaceDN w:val="0"/>
        <w:adjustRightInd w:val="0"/>
        <w:spacing w:after="0" w:line="240" w:lineRule="auto"/>
        <w:jc w:val="both"/>
        <w:rPr>
          <w:rFonts w:ascii="Times New Roman" w:hAnsi="Times New Roman" w:cs="Times New Roman"/>
          <w:b/>
          <w:sz w:val="20"/>
          <w:szCs w:val="20"/>
        </w:rPr>
      </w:pPr>
      <w:r w:rsidRPr="005951F6">
        <w:rPr>
          <w:rFonts w:ascii="Times New Roman" w:hAnsi="Times New Roman" w:cs="Times New Roman"/>
          <w:b/>
          <w:sz w:val="20"/>
          <w:szCs w:val="20"/>
        </w:rPr>
        <w:t>The Network Architecture</w:t>
      </w:r>
    </w:p>
    <w:p w:rsidR="005951F6" w:rsidRPr="005951F6" w:rsidRDefault="005951F6" w:rsidP="005951F6">
      <w:pPr>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The architecture of the model for the species of the mushroom in Lepiota and Agarics data after this experiment is shown below:</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ind w:left="720"/>
        <w:jc w:val="center"/>
        <w:rPr>
          <w:rFonts w:ascii="Times New Roman" w:hAnsi="Times New Roman" w:cs="Times New Roman"/>
          <w:b/>
          <w:i/>
          <w:sz w:val="20"/>
          <w:szCs w:val="20"/>
        </w:rPr>
      </w:pPr>
      <w:r w:rsidRPr="005951F6">
        <w:rPr>
          <w:rFonts w:ascii="Times New Roman" w:hAnsi="Times New Roman" w:cs="Times New Roman"/>
          <w:b/>
          <w:i/>
          <w:noProof/>
          <w:sz w:val="20"/>
          <w:szCs w:val="20"/>
        </w:rPr>
        <mc:AlternateContent>
          <mc:Choice Requires="wpc">
            <w:drawing>
              <wp:inline distT="0" distB="0" distL="0" distR="0">
                <wp:extent cx="5274310" cy="3076575"/>
                <wp:effectExtent l="0" t="0" r="0" b="9525"/>
                <wp:docPr id="40" name="Canvas 40"/>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2" name="شكل بيضاوي 4"/>
                        <wps:cNvSpPr/>
                        <wps:spPr>
                          <a:xfrm>
                            <a:off x="382771" y="223284"/>
                            <a:ext cx="552894" cy="329609"/>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Pr="00A86777" w:rsidRDefault="005951F6" w:rsidP="005951F6">
                              <w:pPr>
                                <w:jc w:val="center"/>
                                <w:rPr>
                                  <w:sz w:val="16"/>
                                  <w:szCs w:val="16"/>
                                  <w:lang w:bidi="ar-IQ"/>
                                </w:rPr>
                              </w:pPr>
                              <w:r>
                                <w:rPr>
                                  <w:sz w:val="16"/>
                                  <w:szCs w:val="16"/>
                                  <w:lang w:bidi="ar-IQ"/>
                                </w:rPr>
                                <w:t>X1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3" name="شكل بيضاوي 5"/>
                        <wps:cNvSpPr/>
                        <wps:spPr>
                          <a:xfrm>
                            <a:off x="447039" y="2306512"/>
                            <a:ext cx="552422" cy="31973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X22</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14" name="شكل بيضاوي 6"/>
                        <wps:cNvSpPr/>
                        <wps:spPr>
                          <a:xfrm>
                            <a:off x="2894847" y="817954"/>
                            <a:ext cx="552450" cy="329565"/>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H1</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15" name="شكل بيضاوي 7"/>
                        <wps:cNvSpPr/>
                        <wps:spPr>
                          <a:xfrm>
                            <a:off x="2894847" y="1507473"/>
                            <a:ext cx="552450" cy="329565"/>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H2</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16" name="شكل بيضاوي 8"/>
                        <wps:cNvSpPr/>
                        <wps:spPr>
                          <a:xfrm>
                            <a:off x="4309448" y="764791"/>
                            <a:ext cx="552450" cy="329565"/>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Y1</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17" name="شكل بيضاوي 9"/>
                        <wps:cNvSpPr/>
                        <wps:spPr>
                          <a:xfrm>
                            <a:off x="4330242" y="1480716"/>
                            <a:ext cx="552450" cy="329565"/>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Y2</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19" name="شكل بيضاوي 20"/>
                        <wps:cNvSpPr/>
                        <wps:spPr>
                          <a:xfrm>
                            <a:off x="581897" y="855737"/>
                            <a:ext cx="109220" cy="12700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24" name="شكل بيضاوي 21"/>
                        <wps:cNvSpPr/>
                        <wps:spPr>
                          <a:xfrm>
                            <a:off x="581897" y="1380473"/>
                            <a:ext cx="109220" cy="12700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25" name="شكل بيضاوي 22"/>
                        <wps:cNvSpPr/>
                        <wps:spPr>
                          <a:xfrm>
                            <a:off x="581897" y="1945004"/>
                            <a:ext cx="109220" cy="12700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26" name="رابط كسهم مستقيم 23"/>
                        <wps:cNvCnPr/>
                        <wps:spPr>
                          <a:xfrm>
                            <a:off x="854696" y="504623"/>
                            <a:ext cx="2040151" cy="478114"/>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27" name="رابط كسهم مستقيم 24"/>
                        <wps:cNvCnPr/>
                        <wps:spPr>
                          <a:xfrm>
                            <a:off x="854696" y="504623"/>
                            <a:ext cx="2040151" cy="1167633"/>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28" name="رابط كسهم مستقيم 27"/>
                        <wps:cNvCnPr/>
                        <wps:spPr>
                          <a:xfrm flipV="1">
                            <a:off x="999461" y="982737"/>
                            <a:ext cx="1895386" cy="1473385"/>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29" name="رابط كسهم مستقيم 28"/>
                        <wps:cNvCnPr/>
                        <wps:spPr>
                          <a:xfrm flipV="1">
                            <a:off x="935665" y="1672256"/>
                            <a:ext cx="1959182" cy="84511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0" name="رابط كسهم مستقيم 29"/>
                        <wps:cNvCnPr/>
                        <wps:spPr>
                          <a:xfrm>
                            <a:off x="3447297" y="1010093"/>
                            <a:ext cx="882945" cy="635406"/>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1" name="رابط كسهم مستقيم 30"/>
                        <wps:cNvCnPr/>
                        <wps:spPr>
                          <a:xfrm flipV="1">
                            <a:off x="3447297" y="929574"/>
                            <a:ext cx="862151" cy="671897"/>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2" name="رابط كسهم مستقيم 31"/>
                        <wps:cNvCnPr/>
                        <wps:spPr>
                          <a:xfrm>
                            <a:off x="3447297" y="1615396"/>
                            <a:ext cx="882945" cy="30103"/>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3" name="رابط كسهم مستقيم 32"/>
                        <wps:cNvCnPr/>
                        <wps:spPr>
                          <a:xfrm flipV="1">
                            <a:off x="3366393" y="929574"/>
                            <a:ext cx="943055" cy="53164"/>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4" name="شكل بيضاوي 33"/>
                        <wps:cNvSpPr/>
                        <wps:spPr>
                          <a:xfrm>
                            <a:off x="1370845" y="0"/>
                            <a:ext cx="351630" cy="37214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B </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35" name="شكل بيضاوي 34"/>
                        <wps:cNvSpPr/>
                        <wps:spPr>
                          <a:xfrm>
                            <a:off x="2916583" y="42531"/>
                            <a:ext cx="351155" cy="372110"/>
                          </a:xfrm>
                          <a:prstGeom prst="ellipse">
                            <a:avLst/>
                          </a:prstGeom>
                          <a:solidFill>
                            <a:sysClr val="windowText" lastClr="000000"/>
                          </a:solidFill>
                          <a:ln w="25400" cap="flat" cmpd="sng" algn="ctr">
                            <a:solidFill>
                              <a:sysClr val="windowText" lastClr="000000">
                                <a:shade val="50000"/>
                              </a:sysClr>
                            </a:solidFill>
                            <a:prstDash val="solid"/>
                          </a:ln>
                          <a:effectLst/>
                        </wps:spPr>
                        <wps:txb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B </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36" name="رابط كسهم مستقيم 35"/>
                        <wps:cNvCnPr>
                          <a:stCxn id="33" idx="5"/>
                        </wps:cNvCnPr>
                        <wps:spPr>
                          <a:xfrm>
                            <a:off x="1670980" y="317641"/>
                            <a:ext cx="1277501" cy="574520"/>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7" name="رابط كسهم مستقيم 36"/>
                        <wps:cNvCnPr>
                          <a:stCxn id="33" idx="5"/>
                        </wps:cNvCnPr>
                        <wps:spPr>
                          <a:xfrm>
                            <a:off x="1670980" y="317641"/>
                            <a:ext cx="1223867" cy="1327858"/>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8" name="رابط كسهم مستقيم 37"/>
                        <wps:cNvCnPr/>
                        <wps:spPr>
                          <a:xfrm>
                            <a:off x="3234129" y="317641"/>
                            <a:ext cx="1075319" cy="611933"/>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39" name="رابط كسهم مستقيم 38"/>
                        <wps:cNvCnPr/>
                        <wps:spPr>
                          <a:xfrm>
                            <a:off x="3234129" y="317641"/>
                            <a:ext cx="1075319" cy="1297755"/>
                          </a:xfrm>
                          <a:prstGeom prst="straightConnector1">
                            <a:avLst/>
                          </a:prstGeom>
                          <a:solidFill>
                            <a:sysClr val="windowText" lastClr="000000"/>
                          </a:solidFill>
                          <a:ln w="25400" cap="flat" cmpd="sng" algn="ctr">
                            <a:solidFill>
                              <a:sysClr val="windowText" lastClr="000000">
                                <a:shade val="50000"/>
                              </a:sysClr>
                            </a:solidFill>
                            <a:prstDash val="solid"/>
                            <a:tailEnd type="arrow"/>
                          </a:ln>
                          <a:effectLst/>
                        </wps:spPr>
                        <wps:bodyPr/>
                      </wps:wsp>
                      <wps:wsp>
                        <wps:cNvPr id="46" name="مستطيل 46"/>
                        <wps:cNvSpPr/>
                        <wps:spPr>
                          <a:xfrm>
                            <a:off x="159489" y="2742446"/>
                            <a:ext cx="999460" cy="283536"/>
                          </a:xfrm>
                          <a:prstGeom prst="rect">
                            <a:avLst/>
                          </a:prstGeom>
                          <a:solidFill>
                            <a:sysClr val="window" lastClr="FFFFFF"/>
                          </a:solidFill>
                          <a:ln w="25400" cap="flat" cmpd="sng" algn="ctr">
                            <a:solidFill>
                              <a:sysClr val="windowText" lastClr="000000"/>
                            </a:solidFill>
                            <a:prstDash val="solid"/>
                          </a:ln>
                          <a:effectLst/>
                        </wps:spPr>
                        <wps:txbx>
                          <w:txbxContent>
                            <w:p w:rsidR="005951F6" w:rsidRDefault="005951F6" w:rsidP="005951F6">
                              <w:r>
                                <w:t>Input layer</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47" name="مستطيل 47"/>
                        <wps:cNvSpPr/>
                        <wps:spPr>
                          <a:xfrm>
                            <a:off x="2466754" y="2014550"/>
                            <a:ext cx="980544" cy="291962"/>
                          </a:xfrm>
                          <a:prstGeom prst="rect">
                            <a:avLst/>
                          </a:prstGeom>
                          <a:solidFill>
                            <a:sysClr val="window" lastClr="FFFFFF"/>
                          </a:solidFill>
                          <a:ln w="25400" cap="flat" cmpd="sng" algn="ctr">
                            <a:solidFill>
                              <a:sysClr val="windowText" lastClr="000000"/>
                            </a:solidFill>
                            <a:prstDash val="solid"/>
                          </a:ln>
                          <a:effectLst/>
                        </wps:spPr>
                        <wps:txbx>
                          <w:txbxContent>
                            <w:p w:rsidR="005951F6" w:rsidRDefault="005951F6" w:rsidP="005951F6">
                              <w:r>
                                <w:t>Hidden layer</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s:wsp>
                        <wps:cNvPr id="49" name="مستطيل 49"/>
                        <wps:cNvSpPr/>
                        <wps:spPr>
                          <a:xfrm>
                            <a:off x="3976577" y="1945004"/>
                            <a:ext cx="1084521" cy="283536"/>
                          </a:xfrm>
                          <a:prstGeom prst="rect">
                            <a:avLst/>
                          </a:prstGeom>
                          <a:solidFill>
                            <a:sysClr val="window" lastClr="FFFFFF"/>
                          </a:solidFill>
                          <a:ln w="25400" cap="flat" cmpd="sng" algn="ctr">
                            <a:solidFill>
                              <a:sysClr val="windowText" lastClr="000000"/>
                            </a:solidFill>
                            <a:prstDash val="solid"/>
                          </a:ln>
                          <a:effectLst/>
                        </wps:spPr>
                        <wps:txb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 </w:t>
                              </w:r>
                              <w:r>
                                <w:rPr>
                                  <w:lang w:bidi="ar-IQ"/>
                                </w:rPr>
                                <w:t>Output layer</w:t>
                              </w:r>
                            </w:p>
                          </w:txbxContent>
                        </wps:txbx>
                        <wps:bodyPr rot="0" spcFirstLastPara="0" vert="horz" wrap="square" lIns="91440" tIns="45720" rIns="91440" bIns="45720" numCol="1" spcCol="0" rtlCol="1" fromWordArt="0" anchor="ctr" anchorCtr="0" forceAA="0" compatLnSpc="1">
                          <a:prstTxWarp prst="textNoShape">
                            <a:avLst/>
                          </a:prstTxWarp>
                          <a:noAutofit/>
                        </wps:bodyPr>
                      </wps:wsp>
                    </wpc:wpc>
                  </a:graphicData>
                </a:graphic>
              </wp:inline>
            </w:drawing>
          </mc:Choice>
          <mc:Fallback>
            <w:pict>
              <v:group id="Canvas 40" o:spid="_x0000_s1030" editas="canvas" style="width:415.3pt;height:242.25pt;mso-position-horizontal-relative:char;mso-position-vertical-relative:line" coordsize="52743,30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2743;height:30765;visibility:visible;mso-wrap-style:square">
                  <v:fill o:detectmouseclick="t"/>
                  <v:path o:connecttype="none"/>
                </v:shape>
                <v:oval id="شكل بيضاوي 4" o:spid="_x0000_s1032" style="position:absolute;left:3827;top:2232;width:5529;height:3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Rz1sYA&#10;AADbAAAADwAAAGRycy9kb3ducmV2LnhtbESPQWvCQBCF74X+h2UKXkQ3FWlL6iZYQfFQD7U96G2S&#10;HZPU7GzIrkn6711B6G2G9943bxbpYGrRUesqywqepxEI4tzqigsFP9/ryRsI55E11pZJwR85SJPH&#10;hwXG2vb8Rd3eFyJA2MWooPS+iaV0eUkG3dQ2xEE72dagD2tbSN1iH+CmlrMoepEGKw4XSmxoVVJ+&#10;3l9MoPBxnH2u6Pe4m5+yjabs4zB+VWr0NCzfQXga/L/5nt7qUH8Gt1/CADK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Rz1sYAAADbAAAADwAAAAAAAAAAAAAAAACYAgAAZHJz&#10;L2Rvd25yZXYueG1sUEsFBgAAAAAEAAQA9QAAAIsDAAAAAA==&#10;" fillcolor="windowText" strokeweight="2pt">
                  <v:textbox>
                    <w:txbxContent>
                      <w:p w:rsidR="005951F6" w:rsidRPr="00A86777" w:rsidRDefault="005951F6" w:rsidP="005951F6">
                        <w:pPr>
                          <w:jc w:val="center"/>
                          <w:rPr>
                            <w:sz w:val="16"/>
                            <w:szCs w:val="16"/>
                            <w:lang w:bidi="ar-IQ"/>
                          </w:rPr>
                        </w:pPr>
                        <w:r>
                          <w:rPr>
                            <w:sz w:val="16"/>
                            <w:szCs w:val="16"/>
                            <w:lang w:bidi="ar-IQ"/>
                          </w:rPr>
                          <w:t>X1</w:t>
                        </w:r>
                      </w:p>
                    </w:txbxContent>
                  </v:textbox>
                </v:oval>
                <v:oval id="شكل بيضاوي 5" o:spid="_x0000_s1033" style="position:absolute;left:4470;top:23065;width:5524;height:3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jWTcYA&#10;AADbAAAADwAAAGRycy9kb3ducmV2LnhtbESPQWvCQBCF74L/YRmhF2k2arEldRUVKh7aQ9WDuU2y&#10;YxLNzobsqum/7xYK3mZ4733zZrboTC1u1LrKsoJRFIMgzq2uuFBw2H88v4FwHlljbZkU/JCDxbzf&#10;m2Gi7Z2/6bbzhQgQdgkqKL1vEildXpJBF9mGOGgn2xr0YW0LqVu8B7ip5TiOp9JgxeFCiQ2tS8ov&#10;u6sJFE6H2eeazunXyynbaMpWx+GrUk+DbvkOwlPnH+b/9FaH+hP4+yUM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jWTcYAAADbAAAADwAAAAAAAAAAAAAAAACYAgAAZHJz&#10;L2Rvd25yZXYueG1sUEsFBgAAAAAEAAQA9QAAAIsDAAAAAA==&#10;" fillcolor="windowText" strokeweight="2pt">
                  <v:textbo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X22</w:t>
                        </w:r>
                      </w:p>
                    </w:txbxContent>
                  </v:textbox>
                </v:oval>
                <v:oval id="شكل بيضاوي 6" o:spid="_x0000_s1034" style="position:absolute;left:28948;top:8179;width:5524;height:3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FOOcQA&#10;AADbAAAADwAAAGRycy9kb3ducmV2LnhtbESPQYvCMBCF78L+hzALXkTTFXGlGsUVXPagB10Peps2&#10;Y1ttJqWJWv+9EQRvM7z3vnkzmTWmFFeqXWFZwVcvAkGcWl1wpmD3v+yOQDiPrLG0TAru5GA2/WhN&#10;MNb2xhu6bn0mAoRdjApy76tYSpfmZND1bEUctKOtDfqw1pnUNd4C3JSyH0VDabDgcCHHihY5peft&#10;xQQKHzrJakGnw3pwTH41JT/7zrdS7c9mPgbhqfFv8yv9p0P9ATx/CQP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TjnEAAAA2wAAAA8AAAAAAAAAAAAAAAAAmAIAAGRycy9k&#10;b3ducmV2LnhtbFBLBQYAAAAABAAEAPUAAACJAwAAAAA=&#10;" fillcolor="windowText" strokeweight="2pt">
                  <v:textbo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H1</w:t>
                        </w:r>
                      </w:p>
                    </w:txbxContent>
                  </v:textbox>
                </v:oval>
                <v:oval id="شكل بيضاوي 7" o:spid="_x0000_s1035" style="position:absolute;left:28948;top:15074;width:5524;height:3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3rosYA&#10;AADbAAAADwAAAGRycy9kb3ducmV2LnhtbESPQWvCQBCF74L/YRmhF2k2irUldRUVKh7aQ9WDuU2y&#10;YxLNzobsqum/7xYK3mZ4733zZrboTC1u1LrKsoJRFIMgzq2uuFBw2H88v4FwHlljbZkU/JCDxbzf&#10;m2Gi7Z2/6bbzhQgQdgkqKL1vEildXpJBF9mGOGgn2xr0YW0LqVu8B7ip5TiOp9JgxeFCiQ2tS8ov&#10;u6sJFE6H2eeazunX5JRtNGWr4/BVqadBt3wH4anzD/N/eqtD/Rf4+yUM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3rosYAAADbAAAADwAAAAAAAAAAAAAAAACYAgAAZHJz&#10;L2Rvd25yZXYueG1sUEsFBgAAAAAEAAQA9QAAAIsDAAAAAA==&#10;" fillcolor="windowText" strokeweight="2pt">
                  <v:textbo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H2</w:t>
                        </w:r>
                      </w:p>
                    </w:txbxContent>
                  </v:textbox>
                </v:oval>
                <v:oval id="شكل بيضاوي 8" o:spid="_x0000_s1036" style="position:absolute;left:43094;top:7647;width:5524;height:3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911cQA&#10;AADbAAAADwAAAGRycy9kb3ducmV2LnhtbESPQYvCMBCF78L+hzALXkTTFXGlGsUVXPagB10Peps2&#10;Y1ttJqWJWv+9EQRvM7z3vnkzmTWmFFeqXWFZwVcvAkGcWl1wpmD3v+yOQDiPrLG0TAru5GA2/WhN&#10;MNb2xhu6bn0mAoRdjApy76tYSpfmZND1bEUctKOtDfqw1pnUNd4C3JSyH0VDabDgcCHHihY5peft&#10;xQQKHzrJakGnw3pwTH41JT/7zrdS7c9mPgbhqfFv8yv9p0P9ITx/CQP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ddXEAAAA2wAAAA8AAAAAAAAAAAAAAAAAmAIAAGRycy9k&#10;b3ducmV2LnhtbFBLBQYAAAAABAAEAPUAAACJAwAAAAA=&#10;" fillcolor="windowText" strokeweight="2pt">
                  <v:textbo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Y1</w:t>
                        </w:r>
                      </w:p>
                    </w:txbxContent>
                  </v:textbox>
                </v:oval>
                <v:oval id="شكل بيضاوي 9" o:spid="_x0000_s1037" style="position:absolute;left:43302;top:14807;width:5524;height:3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QTsYA&#10;AADbAAAADwAAAGRycy9kb3ducmV2LnhtbESPQWvCQBCF7wX/wzKCFzGbSqkSs0ortPTQHqoe9DbJ&#10;jkk0Oxuy2yT9965Q6G2G9943b9LNYGrRUesqywoeoxgEcW51xYWCw/5ttgThPLLG2jIp+CUHm/Xo&#10;IcVE256/qdv5QgQIuwQVlN43iZQuL8mgi2xDHLSzbQ36sLaF1C32AW5qOY/jZ2mw4nChxIa2JeXX&#10;3Y8JFD5Ns88tXU5fT+fsXVP2epwulJqMh5cVCE+D/zf/pT90qL+A+y9hAL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PQTsYAAADbAAAADwAAAAAAAAAAAAAAAACYAgAAZHJz&#10;L2Rvd25yZXYueG1sUEsFBgAAAAAEAAQA9QAAAIsDAAAAAA==&#10;" fillcolor="windowText" strokeweight="2pt">
                  <v:textbox>
                    <w:txbxContent>
                      <w:p w:rsidR="005951F6" w:rsidRDefault="005951F6" w:rsidP="005951F6">
                        <w:pPr>
                          <w:pStyle w:val="NormalWeb"/>
                          <w:bidi/>
                          <w:spacing w:before="0" w:beforeAutospacing="0" w:after="200" w:afterAutospacing="0" w:line="276" w:lineRule="auto"/>
                          <w:jc w:val="center"/>
                          <w:rPr>
                            <w:lang w:bidi="ar-IQ"/>
                          </w:rPr>
                        </w:pPr>
                        <w:r>
                          <w:rPr>
                            <w:rFonts w:eastAsia="Calibri" w:cs="Arial"/>
                            <w:sz w:val="16"/>
                            <w:szCs w:val="16"/>
                            <w:lang w:bidi="ar-IQ"/>
                          </w:rPr>
                          <w:t>Y2</w:t>
                        </w:r>
                      </w:p>
                    </w:txbxContent>
                  </v:textbox>
                </v:oval>
                <v:oval id="شكل بيضاوي 20" o:spid="_x0000_s1038" style="position:absolute;left:5818;top:8557;width:1093;height: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Dhp8YA&#10;AADbAAAADwAAAGRycy9kb3ducmV2LnhtbESPQWvCQBCF74L/YRmhF2k2itQ2dRUVKh7aQ9WDuU2y&#10;YxLNzobsqum/7xYK3mZ4733zZrboTC1u1LrKsoJRFIMgzq2uuFBw2H88v4JwHlljbZkU/JCDxbzf&#10;m2Gi7Z2/6bbzhQgQdgkqKL1vEildXpJBF9mGOGgn2xr0YW0LqVu8B7ip5TiOX6TBisOFEhtal5Rf&#10;dlcTKJwOs881ndOvySnbaMpWx+FUqadBt3wH4anzD/N/eqtD/Tf4+yUM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Dhp8YAAADbAAAADwAAAAAAAAAAAAAAAACYAgAAZHJz&#10;L2Rvd25yZXYueG1sUEsFBgAAAAAEAAQA9QAAAIsDAAAAAA==&#10;" fillcolor="windowText" strokeweight="2pt">
                  <v:textbox>
                    <w:txbxContent>
                      <w:p w:rsidR="005951F6" w:rsidRDefault="005951F6" w:rsidP="005951F6"/>
                    </w:txbxContent>
                  </v:textbox>
                </v:oval>
                <v:oval id="شكل بيضاوي 21" o:spid="_x0000_s1039" style="position:absolute;left:5818;top:13804;width:1093;height: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2EhMQA&#10;AADbAAAADwAAAGRycy9kb3ducmV2LnhtbESPQYvCMBSE74L/ITxhL6Lpiqh0jaLCigc96O5hvb02&#10;z7bavJQmq/XfG0HwOMzMN8x03phSXKl2hWUFn/0IBHFqdcGZgt+f794EhPPIGkvLpOBODuazdmuK&#10;sbY33tP14DMRIOxiVJB7X8VSujQng65vK+LgnWxt0AdZZ1LXeAtwU8pBFI2kwYLDQo4VrXJKL4d/&#10;Eyh87CbbFZ2Pu+EpWWtKln/dsVIfnWbxBcJT49/hV3ujFQyG8PwSf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NhITEAAAA2wAAAA8AAAAAAAAAAAAAAAAAmAIAAGRycy9k&#10;b3ducmV2LnhtbFBLBQYAAAAABAAEAPUAAACJAwAAAAA=&#10;" fillcolor="windowText" strokeweight="2pt">
                  <v:textbox>
                    <w:txbxContent>
                      <w:p w:rsidR="005951F6" w:rsidRDefault="005951F6" w:rsidP="005951F6"/>
                    </w:txbxContent>
                  </v:textbox>
                </v:oval>
                <v:oval id="شكل بيضاوي 22" o:spid="_x0000_s1040" style="position:absolute;left:5818;top:19450;width:1093;height: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EhH8UA&#10;AADbAAAADwAAAGRycy9kb3ducmV2LnhtbESPT2vCQBTE7wW/w/IKvYhuKtVKmlVaodKDHrQe9PaS&#10;ffljs29DdtX47V1B6HGYmd8wybwztThT6yrLCl6HEQjizOqKCwW73+/BFITzyBpry6TgSg7ms95T&#10;grG2F97QeesLESDsYlRQet/EUrqsJINuaBvi4OW2NeiDbAupW7wEuKnlKIom0mDFYaHEhhYlZX/b&#10;kwkUPvTT1YKOh/Vbni41pV/7/rtSL8/d5wcIT53/Dz/aP1rBaAz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QSEfxQAAANsAAAAPAAAAAAAAAAAAAAAAAJgCAABkcnMv&#10;ZG93bnJldi54bWxQSwUGAAAAAAQABAD1AAAAigMAAAAA&#10;" fillcolor="windowText" strokeweight="2pt">
                  <v:textbox>
                    <w:txbxContent>
                      <w:p w:rsidR="005951F6" w:rsidRDefault="005951F6" w:rsidP="005951F6"/>
                    </w:txbxContent>
                  </v:textbox>
                </v:oval>
                <v:shapetype id="_x0000_t32" coordsize="21600,21600" o:spt="32" o:oned="t" path="m,l21600,21600e" filled="f">
                  <v:path arrowok="t" fillok="f" o:connecttype="none"/>
                  <o:lock v:ext="edit" shapetype="t"/>
                </v:shapetype>
                <v:shape id="رابط كسهم مستقيم 23" o:spid="_x0000_s1041" type="#_x0000_t32" style="position:absolute;left:8546;top:5046;width:20402;height:47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OPJ8QAAADbAAAADwAAAGRycy9kb3ducmV2LnhtbESPzWrDMBCE74G+g9hCLqGR7YNx3SjB&#10;9AcCPpQ4fYDFWv9Qa2Us1XbePioUehxm5hvmcFrNIGaaXG9ZQbyPQBDXVvfcKvi6fjxlIJxH1jhY&#10;JgU3cnA6PmwOmGu78IXmyrciQNjlqKDzfsyldHVHBt3ejsTBa+xk0Ac5tVJPuAS4GWQSRak02HNY&#10;6HCk147q7+rHKCiLt8t7E0uK589kbLLsuaSdVmr7uBYvIDyt/j/81z5rBUkKv1/CD5DH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I48nxAAAANsAAAAPAAAAAAAAAAAA&#10;AAAAAKECAABkcnMvZG93bnJldi54bWxQSwUGAAAAAAQABAD5AAAAkgMAAAAA&#10;" filled="t" fillcolor="windowText" strokeweight="2pt">
                  <v:stroke endarrow="open"/>
                </v:shape>
                <v:shape id="رابط كسهم مستقيم 24" o:spid="_x0000_s1042" type="#_x0000_t32" style="position:absolute;left:8546;top:5046;width:20402;height:116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8qvMMAAADbAAAADwAAAGRycy9kb3ducmV2LnhtbESPzYrCQBCE78K+w9DCXkQnyUGz0VFk&#10;3QXBg6j7AE2m84OZnpAZY/btHUHwWFTVV9RqM5hG9NS52rKCeBaBIM6trrlU8Hf5naYgnEfW2Fgm&#10;Bf/kYLP+GK0w0/bOJ+rPvhQBwi5DBZX3bSalyysy6Ga2JQ5eYTuDPsiulLrDe4CbRiZRNJcGaw4L&#10;Fbb0XVF+Pd+MgsN2d/opYklxf0zaIk2/DjTRSn2Oh+0ShKfBv8Ov9l4rSB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KrzDAAAA2wAAAA8AAAAAAAAAAAAA&#10;AAAAoQIAAGRycy9kb3ducmV2LnhtbFBLBQYAAAAABAAEAPkAAACRAwAAAAA=&#10;" filled="t" fillcolor="windowText" strokeweight="2pt">
                  <v:stroke endarrow="open"/>
                </v:shape>
                <v:shape id="رابط كسهم مستقيم 27" o:spid="_x0000_s1043" type="#_x0000_t32" style="position:absolute;left:9994;top:9827;width:18954;height:147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1HW8IAAADbAAAADwAAAGRycy9kb3ducmV2LnhtbERP3WrCMBS+H+wdwhnsbqYVGbOaijgm&#10;sguHPw9wbE6banNSm1S7tzcXg11+fP/zxWAbcaPO144VpKMEBHHhdM2VguPh6+0DhA/IGhvHpOCX&#10;PCzy56c5ZtrdeUe3fahEDGGfoQITQptJ6QtDFv3ItcSRK11nMUTYVVJ3eI/htpHjJHmXFmuODQZb&#10;WhkqLvveKji1afo9NT/rib+e+1XZ99fN51ap15dhOQMRaAj/4j/3RisYx7HxS/wBM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1HW8IAAADbAAAADwAAAAAAAAAAAAAA&#10;AAChAgAAZHJzL2Rvd25yZXYueG1sUEsFBgAAAAAEAAQA+QAAAJADAAAAAA==&#10;" strokecolor="windowText" strokeweight="2pt">
                  <v:stroke endarrow="open"/>
                  <v:shadow on="t" color="black" opacity="24903f" origin=",.5" offset="0,.55556mm"/>
                </v:shape>
                <v:shape id="رابط كسهم مستقيم 28" o:spid="_x0000_s1044" type="#_x0000_t32" style="position:absolute;left:9356;top:16722;width:19592;height:84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HiwMQAAADbAAAADwAAAGRycy9kb3ducmV2LnhtbESP0WrCQBRE3wv+w3KFvtVNRESjqxRL&#10;RfpgUfsBt9lrNjZ7N2Y3Gv/eLQg+DjNzhpkvO1uJCzW+dKwgHSQgiHOnSy4U/Bw+3yYgfEDWWDkm&#10;BTfysFz0XuaYaXflHV32oRARwj5DBSaEOpPS54Ys+oGriaN3dI3FEGVTSN3gNcJtJYdJMpYWS44L&#10;BmtaGcr/9q1V8Fun6dfUfK9H/nxqV8e2PW8+tkq99rv3GYhAXXiGH+2NVjCcwv+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eLAxAAAANsAAAAPAAAAAAAAAAAA&#10;AAAAAKECAABkcnMvZG93bnJldi54bWxQSwUGAAAAAAQABAD5AAAAkgMAAAAA&#10;" strokecolor="windowText" strokeweight="2pt">
                  <v:stroke endarrow="open"/>
                  <v:shadow on="t" color="black" opacity="24903f" origin=",.5" offset="0,.55556mm"/>
                </v:shape>
                <v:shape id="رابط كسهم مستقيم 29" o:spid="_x0000_s1045" type="#_x0000_t32" style="position:absolute;left:34472;top:10100;width:8830;height:6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8kFcEAAADbAAAADwAAAGRycy9kb3ducmV2LnhtbERPy2rCQBTdF/yH4QpuSp0kBUmjo0hb&#10;oZCFJO0HXDI3D8zcCZlpjH/vLASXh/PeHWbTi4lG11lWEK8jEMSV1R03Cv5+T28pCOeRNfaWScGN&#10;HBz2i5cdZtpeuaCp9I0IIewyVNB6P2RSuqolg25tB+LA1XY06AMcG6lHvIZw08skijbSYMehocWB&#10;PluqLuW/UZAfv4rvOpYUT+dkqNP0I6dXrdRqOR+3IDzN/il+uH+0gvewPnwJP0Du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XyQVwQAAANsAAAAPAAAAAAAAAAAAAAAA&#10;AKECAABkcnMvZG93bnJldi54bWxQSwUGAAAAAAQABAD5AAAAjwMAAAAA&#10;" filled="t" fillcolor="windowText" strokeweight="2pt">
                  <v:stroke endarrow="open"/>
                </v:shape>
                <v:shape id="رابط كسهم مستقيم 30" o:spid="_x0000_s1046" type="#_x0000_t32" style="position:absolute;left:34472;top:9295;width:8622;height:67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9EiMIAAADbAAAADwAAAGRycy9kb3ducmV2LnhtbESP22rDMBBE3wP5B7GFvsWSW+jFjRJC&#10;oFBKXxrnAxZrfSHWyrHk299XhUAeh5k5w2z3s23FSL1vHGtIEwWCuHCm4UrDOf/cvIHwAdlg65g0&#10;LORhv1uvtpgZN/EvjadQiQhhn6GGOoQuk9IXNVn0ieuIo1e63mKIsq+k6XGKcNvKJ6VepMWG40KN&#10;HR1rKi6nwWpo8msoL++ocvVaLd9tOfAPDVo/PsyHDxCB5nAP39pfRsNzCv9f4g+Qu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29EiMIAAADbAAAADwAAAAAAAAAAAAAA&#10;AAChAgAAZHJzL2Rvd25yZXYueG1sUEsFBgAAAAAEAAQA+QAAAJADAAAAAA==&#10;" filled="t" fillcolor="windowText" strokeweight="2pt">
                  <v:stroke endarrow="open"/>
                </v:shape>
                <v:shape id="رابط كسهم مستقيم 31" o:spid="_x0000_s1047" type="#_x0000_t32" style="position:absolute;left:34472;top:16153;width:8830;height:3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Ef+cMAAADbAAAADwAAAGRycy9kb3ducmV2LnhtbESP3YrCMBSE74V9h3CEvRFNW0G61Siy&#10;7oLghaj7AIfm9Aebk9LE2n17IwheDjPzDbPaDKYRPXWutqwgnkUgiHOray4V/F1+pykI55E1NpZJ&#10;wT852Kw/RivMtL3zifqzL0WAsMtQQeV9m0np8ooMupltiYNX2M6gD7Irpe7wHuCmkUkULaTBmsNC&#10;hS19V5Rfzzej4LDdnX6KWFLcH5O2SNOvA020Up/jYbsE4Wnw7/CrvdcK5gk8v4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7BH/nDAAAA2wAAAA8AAAAAAAAAAAAA&#10;AAAAoQIAAGRycy9kb3ducmV2LnhtbFBLBQYAAAAABAAEAPkAAACRAwAAAAA=&#10;" filled="t" fillcolor="windowText" strokeweight="2pt">
                  <v:stroke endarrow="open"/>
                </v:shape>
                <v:shape id="رابط كسهم مستقيم 32" o:spid="_x0000_s1048" type="#_x0000_t32" style="position:absolute;left:33663;top:9295;width:9431;height:5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F/ZMIAAADbAAAADwAAAGRycy9kb3ducmV2LnhtbESPzWrDMBCE74W8g9hAb42UGtrEiRJC&#10;IRBKL43zAIu1/iHWyrHkv7evCoUeh5n5htkfJ9uIgTpfO9awXikQxLkzNZcabtn5ZQPCB2SDjWPS&#10;MJOH42HxtMfUuJG/abiGUkQI+xQ1VCG0qZQ+r8iiX7mWOHqF6yyGKLtSmg7HCLeNfFXqTVqsOS5U&#10;2NJHRfn92lsNdfYIxX2LKlPv5fzZFD1/Ua/183I67UAEmsJ/+K99MRqSBH6/xB8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PF/ZMIAAADbAAAADwAAAAAAAAAAAAAA&#10;AAChAgAAZHJzL2Rvd25yZXYueG1sUEsFBgAAAAAEAAQA+QAAAJADAAAAAA==&#10;" filled="t" fillcolor="windowText" strokeweight="2pt">
                  <v:stroke endarrow="open"/>
                </v:shape>
                <v:oval id="شكل بيضاوي 33" o:spid="_x0000_s1049" style="position:absolute;left:13708;width:3516;height:3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SWcYA&#10;AADbAAAADwAAAGRycy9kb3ducmV2LnhtbESPT2vCQBTE74LfYXkFL6Fu/IMtqatUodKDHkx7qLeX&#10;7DOJzb4N2a1Jv323IHgcZuY3zHLdm1pcqXWVZQWTcQyCOLe64kLB58fb4zMI55E11pZJwS85WK+G&#10;gyUm2nZ8pGvqCxEg7BJUUHrfJFK6vCSDbmwb4uCdbWvQB9kWUrfYBbip5TSOF9JgxWGhxIa2JeXf&#10;6Y8JFD5F2X5Ll9Nhfs52mrLNV/Sk1Oihf30B4an39/Ct/a4VzObw/yX8AL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QSWcYAAADbAAAADwAAAAAAAAAAAAAAAACYAgAAZHJz&#10;L2Rvd25yZXYueG1sUEsFBgAAAAAEAAQA9QAAAIsDAAAAAA==&#10;" fillcolor="windowText" strokeweight="2pt">
                  <v:textbo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B </w:t>
                        </w:r>
                      </w:p>
                    </w:txbxContent>
                  </v:textbox>
                </v:oval>
                <v:oval id="شكل بيضاوي 34" o:spid="_x0000_s1050" style="position:absolute;left:29165;top:425;width:3512;height:3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i3wsYA&#10;AADbAAAADwAAAGRycy9kb3ducmV2LnhtbESPT2vCQBTE7wW/w/IKvYhubG2V1FVUsPRgD1UP5vaS&#10;ffmj2bchu2r67bsFocdhZn7DzBadqcWVWldZVjAaRiCIM6srLhQc9pvBFITzyBpry6Tghxws5r2H&#10;Gcba3vibrjtfiABhF6OC0vsmltJlJRl0Q9sQBy+3rUEfZFtI3eItwE0tn6PoTRqsOCyU2NC6pOy8&#10;u5hA4aSfbtd0Sr7GefqhKV0d+xOlnh675TsIT53/D9/bn1rByyv8fQ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i3wsYAAADbAAAADwAAAAAAAAAAAAAAAACYAgAAZHJz&#10;L2Rvd25yZXYueG1sUEsFBgAAAAAEAAQA9QAAAIsDAAAAAA==&#10;" fillcolor="windowText" strokeweight="2pt">
                  <v:textbo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B </w:t>
                        </w:r>
                      </w:p>
                    </w:txbxContent>
                  </v:textbox>
                </v:oval>
                <v:shape id="رابط كسهم مستقيم 35" o:spid="_x0000_s1051" type="#_x0000_t32" style="position:absolute;left:16709;top:3176;width:12775;height:57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oZ+sQAAADbAAAADwAAAGRycy9kb3ducmV2LnhtbESPzWrDMBCE74G8g9hALqGW7UJw3Sgh&#10;9AcKORQ7eYDFWv9Qa2Us1XbevioUehxm5hvmcFpMLyYaXWdZQRLFIIgrqztuFNyu7w8ZCOeRNfaW&#10;ScGdHJyO69UBc21nLmgqfSMChF2OClrvh1xKV7Vk0EV2IA5ebUeDPsixkXrEOcBNL9M43kuDHYeF&#10;Fgd6aan6Kr+Ngsv5tXirE0nJ9JkOdZY9XWinldpulvMzCE+L/w//tT+0gsc9/H4JP0Ae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hn6xAAAANsAAAAPAAAAAAAAAAAA&#10;AAAAAKECAABkcnMvZG93bnJldi54bWxQSwUGAAAAAAQABAD5AAAAkgMAAAAA&#10;" filled="t" fillcolor="windowText" strokeweight="2pt">
                  <v:stroke endarrow="open"/>
                </v:shape>
                <v:shape id="رابط كسهم مستقيم 36" o:spid="_x0000_s1052" type="#_x0000_t32" style="position:absolute;left:16709;top:3176;width:12239;height:132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a8YcQAAADbAAAADwAAAGRycy9kb3ducmV2LnhtbESPzWrDMBCE74W8g9hALqWR7ULruFGC&#10;SVIo5FCS5gEWa/1DrZWwFMd5+6pQ6HGYmW+Y9XYyvRhp8J1lBekyAUFcWd1xo+Dy9f6Ug/ABWWNv&#10;mRTcycN2M3tYY6HtjU80nkMjIoR9gQraEFwhpa9aMuiX1hFHr7aDwRDl0Eg94C3CTS+zJHmRBjuO&#10;Cy062rVUfZ+vRsGx3J8OdSopHT8zV+f56kiPWqnFfCrfQASawn/4r/2hFTy/wu+X+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trxhxAAAANsAAAAPAAAAAAAAAAAA&#10;AAAAAKECAABkcnMvZG93bnJldi54bWxQSwUGAAAAAAQABAD5AAAAkgMAAAAA&#10;" filled="t" fillcolor="windowText" strokeweight="2pt">
                  <v:stroke endarrow="open"/>
                </v:shape>
                <v:shape id="رابط كسهم مستقيم 37" o:spid="_x0000_s1053" type="#_x0000_t32" style="position:absolute;left:32341;top:3176;width:10753;height:61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koE8EAAADbAAAADwAAAGRycy9kb3ducmV2LnhtbERPy2rCQBTdF/yH4QpuSp0kBUmjo0hb&#10;oZCFJO0HXDI3D8zcCZlpjH/vLASXh/PeHWbTi4lG11lWEK8jEMSV1R03Cv5+T28pCOeRNfaWScGN&#10;HBz2i5cdZtpeuaCp9I0IIewyVNB6P2RSuqolg25tB+LA1XY06AMcG6lHvIZw08skijbSYMehocWB&#10;PluqLuW/UZAfv4rvOpYUT+dkqNP0I6dXrdRqOR+3IDzN/il+uH+0gvcwNnwJP0Du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SgTwQAAANsAAAAPAAAAAAAAAAAAAAAA&#10;AKECAABkcnMvZG93bnJldi54bWxQSwUGAAAAAAQABAD5AAAAjwMAAAAA&#10;" filled="t" fillcolor="windowText" strokeweight="2pt">
                  <v:stroke endarrow="open"/>
                </v:shape>
                <v:shape id="رابط كسهم مستقيم 38" o:spid="_x0000_s1054" type="#_x0000_t32" style="position:absolute;left:32341;top:3176;width:10753;height:12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WNiMMAAADbAAAADwAAAGRycy9kb3ducmV2LnhtbESP3YrCMBSE74V9h3CEvZE1rYLUrlFk&#10;3QXBC6n6AIfm9Aebk9LE2n17IwheDjPzDbPaDKYRPXWutqwgnkYgiHOray4VXM5/XwkI55E1NpZJ&#10;wT852Kw/RitMtb1zRv3JlyJA2KWooPK+TaV0eUUG3dS2xMErbGfQB9mVUnd4D3DTyFkULaTBmsNC&#10;hS39VJRfTzej4LDdZb9FLCnuj7O2SJLlgSZaqc/xsP0G4Wnw7/CrvdcK5kt4fgk/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ljYjDAAAA2wAAAA8AAAAAAAAAAAAA&#10;AAAAoQIAAGRycy9kb3ducmV2LnhtbFBLBQYAAAAABAAEAPkAAACRAwAAAAA=&#10;" filled="t" fillcolor="windowText" strokeweight="2pt">
                  <v:stroke endarrow="open"/>
                </v:shape>
                <v:rect id="مستطيل 46" o:spid="_x0000_s1055" style="position:absolute;left:1594;top:27424;width:9995;height:2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4hsQA&#10;AADbAAAADwAAAGRycy9kb3ducmV2LnhtbESPwWrDMBBE74X8g9hALiaRG4ppnCgmFAom9FI3l9wW&#10;ayObWCtjqbbz91Wh0OMwO292DsVsOzHS4FvHCp43KQji2umWjYLL1/v6FYQPyBo7x6TgQR6K4+Lp&#10;gLl2E3/SWAUjIoR9jgqaEPpcSl83ZNFvXE8cvZsbLIYoByP1gFOE205u0zSTFluODQ329NZQfa++&#10;bXwjkZfyMVbybO646z/G6ZxcjVKr5Xzagwg0h//jv3SpFbxk8LslAkAe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KOIbEAAAA2wAAAA8AAAAAAAAAAAAAAAAAmAIAAGRycy9k&#10;b3ducmV2LnhtbFBLBQYAAAAABAAEAPUAAACJAwAAAAA=&#10;" fillcolor="window" strokecolor="windowText" strokeweight="2pt">
                  <v:textbox>
                    <w:txbxContent>
                      <w:p w:rsidR="005951F6" w:rsidRDefault="005951F6" w:rsidP="005951F6">
                        <w:r>
                          <w:t>Input layer</w:t>
                        </w:r>
                      </w:p>
                    </w:txbxContent>
                  </v:textbox>
                </v:rect>
                <v:rect id="مستطيل 47" o:spid="_x0000_s1056" style="position:absolute;left:24667;top:20145;width:9805;height:2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dHcMA&#10;AADbAAAADwAAAGRycy9kb3ducmV2LnhtbESPT4vCMBDF78J+hzALexFNdxH/VKMswoKIF6sXb0Mz&#10;psVmUprY1m+/EQSPjzfv9+atNr2tREuNLx0r+B4nIIhzp0s2Cs6nv9EchA/IGivHpOBBHjbrj8EK&#10;U+06PlKbBSMihH2KCooQ6lRKnxdk0Y9dTRy9q2sshigbI3WDXYTbSv4kyVRaLDk2FFjTtqD8lt1t&#10;fGMoz7tHm8m9ueGiPrTdfngxSn199r9LEIH68D5+pXdawWQGzy0RAH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adHcMAAADbAAAADwAAAAAAAAAAAAAAAACYAgAAZHJzL2Rv&#10;d25yZXYueG1sUEsFBgAAAAAEAAQA9QAAAIgDAAAAAA==&#10;" fillcolor="window" strokecolor="windowText" strokeweight="2pt">
                  <v:textbox>
                    <w:txbxContent>
                      <w:p w:rsidR="005951F6" w:rsidRDefault="005951F6" w:rsidP="005951F6">
                        <w:r>
                          <w:t>Hidden layer</w:t>
                        </w:r>
                      </w:p>
                    </w:txbxContent>
                  </v:textbox>
                </v:rect>
                <v:rect id="مستطيل 49" o:spid="_x0000_s1057" style="position:absolute;left:39765;top:19450;width:10845;height:2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Ws9MQA&#10;AADbAAAADwAAAGRycy9kb3ducmV2LnhtbESPzWrDMBCE74W+g9hCLqGRU0pJnMimFAom9BInl94W&#10;ayObWCtjKf55+6hQyHGYnW929vlkWzFQ7xvHCtarBARx5XTDRsH59P26AeEDssbWMSmYyUOePT/t&#10;MdVu5CMNZTAiQtinqKAOoUul9FVNFv3KdcTRu7jeYoiyN1L3OEa4beVbknxIiw3Hhho7+qqpupY3&#10;G99YynMxD6U8mCtuu59hPCx/jVKLl+lzByLQFB7H/+lCK3jfwt+WCACZ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VrPTEAAAA2wAAAA8AAAAAAAAAAAAAAAAAmAIAAGRycy9k&#10;b3ducmV2LnhtbFBLBQYAAAAABAAEAPUAAACJAwAAAAA=&#10;" fillcolor="window" strokecolor="windowText" strokeweight="2pt">
                  <v:textbox>
                    <w:txbxContent>
                      <w:p w:rsidR="005951F6" w:rsidRDefault="005951F6" w:rsidP="005951F6">
                        <w:pPr>
                          <w:pStyle w:val="NormalWeb"/>
                          <w:spacing w:before="0" w:beforeAutospacing="0" w:after="200" w:afterAutospacing="0" w:line="276" w:lineRule="auto"/>
                          <w:rPr>
                            <w:lang w:bidi="ar-IQ"/>
                          </w:rPr>
                        </w:pPr>
                        <w:r>
                          <w:rPr>
                            <w:rFonts w:cs="Arial"/>
                            <w:sz w:val="22"/>
                            <w:szCs w:val="22"/>
                            <w:lang w:bidi="ar-IQ"/>
                          </w:rPr>
                          <w:t> </w:t>
                        </w:r>
                        <w:r>
                          <w:rPr>
                            <w:lang w:bidi="ar-IQ"/>
                          </w:rPr>
                          <w:t>Output layer</w:t>
                        </w:r>
                      </w:p>
                    </w:txbxContent>
                  </v:textbox>
                </v:rect>
                <w10:anchorlock/>
              </v:group>
            </w:pict>
          </mc:Fallback>
        </mc:AlternateContent>
      </w:r>
    </w:p>
    <w:p w:rsidR="005951F6" w:rsidRPr="005951F6" w:rsidRDefault="005951F6" w:rsidP="005951F6">
      <w:pPr>
        <w:spacing w:after="0" w:line="240" w:lineRule="auto"/>
        <w:ind w:left="720"/>
        <w:jc w:val="center"/>
        <w:rPr>
          <w:rFonts w:ascii="Times New Roman" w:hAnsi="Times New Roman" w:cs="Times New Roman"/>
          <w:b/>
          <w:bCs/>
          <w:i/>
          <w:sz w:val="20"/>
          <w:szCs w:val="20"/>
        </w:rPr>
      </w:pPr>
      <w:r w:rsidRPr="005951F6">
        <w:rPr>
          <w:rFonts w:ascii="Times New Roman" w:hAnsi="Times New Roman" w:cs="Times New Roman"/>
          <w:b/>
          <w:i/>
          <w:sz w:val="20"/>
          <w:szCs w:val="20"/>
        </w:rPr>
        <w:t>Figure 7</w:t>
      </w:r>
      <w:r w:rsidRPr="005951F6">
        <w:rPr>
          <w:rFonts w:ascii="Times New Roman" w:hAnsi="Times New Roman" w:cs="Times New Roman"/>
          <w:b/>
          <w:bCs/>
          <w:i/>
          <w:sz w:val="20"/>
          <w:szCs w:val="20"/>
        </w:rPr>
        <w:t xml:space="preserve"> : the network activation</w:t>
      </w:r>
    </w:p>
    <w:p w:rsidR="005951F6" w:rsidRPr="005951F6" w:rsidRDefault="005951F6" w:rsidP="005951F6">
      <w:pPr>
        <w:spacing w:after="0" w:line="240" w:lineRule="auto"/>
        <w:ind w:left="720"/>
        <w:jc w:val="both"/>
        <w:rPr>
          <w:rFonts w:ascii="Times New Roman" w:hAnsi="Times New Roman" w:cs="Times New Roman"/>
          <w:b/>
          <w:sz w:val="20"/>
          <w:szCs w:val="20"/>
        </w:rPr>
      </w:pPr>
    </w:p>
    <w:p w:rsidR="005951F6" w:rsidRPr="005951F6" w:rsidRDefault="005951F6" w:rsidP="005951F6">
      <w:pPr>
        <w:spacing w:after="0" w:line="240" w:lineRule="auto"/>
        <w:jc w:val="both"/>
        <w:rPr>
          <w:rFonts w:ascii="Times New Roman" w:hAnsi="Times New Roman" w:cs="Times New Roman"/>
          <w:b/>
        </w:rPr>
      </w:pPr>
      <w:r w:rsidRPr="005951F6">
        <w:rPr>
          <w:rFonts w:ascii="Times New Roman" w:hAnsi="Times New Roman" w:cs="Times New Roman"/>
          <w:b/>
          <w:color w:val="44546A" w:themeColor="text2"/>
        </w:rPr>
        <w:t>CONCLUSION</w:t>
      </w:r>
    </w:p>
    <w:p w:rsidR="005951F6" w:rsidRPr="005951F6" w:rsidRDefault="005951F6" w:rsidP="005951F6">
      <w:pPr>
        <w:tabs>
          <w:tab w:val="num" w:pos="0"/>
        </w:tabs>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Based to all experiments that have been done for all test and train required to get for predicting whether the mushrooms definitely edible or poisonous. The result showed that the best-hidden unit is 2, the best learning rate is 0.6, the best moment rate is 0.2, the best activation function is sigmoid and best result of epoch is 300.</w:t>
      </w:r>
    </w:p>
    <w:p w:rsidR="005951F6" w:rsidRPr="005951F6" w:rsidRDefault="005951F6" w:rsidP="005951F6">
      <w:pPr>
        <w:tabs>
          <w:tab w:val="left" w:pos="3280"/>
        </w:tabs>
        <w:spacing w:after="0" w:line="240" w:lineRule="auto"/>
        <w:jc w:val="both"/>
        <w:rPr>
          <w:rFonts w:ascii="Times New Roman" w:hAnsi="Times New Roman" w:cs="Times New Roman"/>
          <w:b/>
        </w:rPr>
      </w:pPr>
      <w:r w:rsidRPr="005951F6">
        <w:rPr>
          <w:rFonts w:ascii="Times New Roman" w:hAnsi="Times New Roman" w:cs="Times New Roman"/>
          <w:b/>
          <w:color w:val="44546A" w:themeColor="text2"/>
        </w:rPr>
        <w:t>REFERENCES</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Hongmei </w:t>
      </w:r>
      <w:r w:rsidRPr="005951F6">
        <w:rPr>
          <w:rFonts w:ascii="Times New Roman" w:hAnsi="Times New Roman" w:cs="Times New Roman"/>
          <w:bCs/>
          <w:sz w:val="20"/>
          <w:szCs w:val="20"/>
        </w:rPr>
        <w:t>Yan,</w:t>
      </w:r>
      <w:r w:rsidRPr="005951F6">
        <w:rPr>
          <w:rFonts w:ascii="Times New Roman" w:hAnsi="Times New Roman" w:cs="Times New Roman"/>
          <w:b/>
          <w:bCs/>
          <w:sz w:val="20"/>
          <w:szCs w:val="20"/>
        </w:rPr>
        <w:t xml:space="preserve"> </w:t>
      </w:r>
      <w:r w:rsidRPr="005951F6">
        <w:rPr>
          <w:rFonts w:ascii="Times New Roman" w:hAnsi="Times New Roman" w:cs="Times New Roman"/>
          <w:sz w:val="20"/>
          <w:szCs w:val="20"/>
        </w:rPr>
        <w:t xml:space="preserve">Jun Zheng, Yingtao Jiang, Chenglin Peng, and Qinghui </w:t>
      </w:r>
      <w:r w:rsidRPr="005951F6">
        <w:rPr>
          <w:rFonts w:ascii="Times New Roman" w:hAnsi="Times New Roman" w:cs="Times New Roman"/>
          <w:bCs/>
          <w:sz w:val="20"/>
          <w:szCs w:val="20"/>
        </w:rPr>
        <w:t xml:space="preserve">Li, “Development Of A Decision Support System For Heart Disease Diagnosis Using Multilayer Perceptron”, </w:t>
      </w:r>
      <w:r w:rsidRPr="005951F6">
        <w:rPr>
          <w:rFonts w:ascii="Times New Roman" w:hAnsi="Times New Roman" w:cs="Times New Roman"/>
          <w:sz w:val="20"/>
          <w:szCs w:val="20"/>
        </w:rPr>
        <w:t xml:space="preserve">Bioengineering Institute, Chongqing University, China, 2003. </w:t>
      </w:r>
    </w:p>
    <w:p w:rsidR="005951F6" w:rsidRP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color w:val="231F20"/>
          <w:sz w:val="20"/>
          <w:szCs w:val="20"/>
        </w:rPr>
        <w:t>Kyung-Joong Kim</w:t>
      </w:r>
      <w:r w:rsidRPr="005951F6">
        <w:rPr>
          <w:rFonts w:ascii="Times New Roman" w:eastAsia="CMSY9" w:hAnsi="Times New Roman" w:cs="Times New Roman"/>
          <w:i/>
          <w:iCs/>
          <w:color w:val="231F20"/>
          <w:sz w:val="20"/>
          <w:szCs w:val="20"/>
        </w:rPr>
        <w:t xml:space="preserve">, </w:t>
      </w:r>
      <w:r w:rsidRPr="005951F6">
        <w:rPr>
          <w:rFonts w:ascii="Times New Roman" w:hAnsi="Times New Roman" w:cs="Times New Roman"/>
          <w:color w:val="231F20"/>
          <w:sz w:val="20"/>
          <w:szCs w:val="20"/>
        </w:rPr>
        <w:t>Sung-Bae Cho, “Prediction of colon cancer using an evolutionary neural network “, Department of Computer Science, Yonsei University, 134 Shinchon- dong, Sudaemoon- ku, Seoul 120- 749, South Korea, 2003.</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Shigeaki Ogose, Shindoh Sasaki, Kazumasa Itoh</w:t>
      </w:r>
      <w:r w:rsidRPr="005951F6">
        <w:rPr>
          <w:rFonts w:ascii="Times New Roman" w:hAnsi="Times New Roman" w:cs="Times New Roman"/>
          <w:bCs/>
          <w:sz w:val="20"/>
          <w:szCs w:val="20"/>
        </w:rPr>
        <w:t>, “</w:t>
      </w:r>
      <w:r w:rsidRPr="005951F6">
        <w:rPr>
          <w:rFonts w:ascii="Times New Roman" w:hAnsi="Times New Roman" w:cs="Times New Roman"/>
          <w:sz w:val="20"/>
          <w:szCs w:val="20"/>
        </w:rPr>
        <w:t xml:space="preserve">Mobile Communication Systems with Multi-layered Wireless Network using ad </w:t>
      </w:r>
      <w:r w:rsidRPr="005951F6">
        <w:rPr>
          <w:rFonts w:ascii="Times New Roman" w:hAnsi="Times New Roman" w:cs="Times New Roman"/>
          <w:i/>
          <w:iCs/>
          <w:sz w:val="20"/>
          <w:szCs w:val="20"/>
        </w:rPr>
        <w:t xml:space="preserve">hoc </w:t>
      </w:r>
      <w:r w:rsidRPr="005951F6">
        <w:rPr>
          <w:rFonts w:ascii="Times New Roman" w:hAnsi="Times New Roman" w:cs="Times New Roman"/>
          <w:sz w:val="20"/>
          <w:szCs w:val="20"/>
        </w:rPr>
        <w:t xml:space="preserve">Network </w:t>
      </w:r>
      <w:r w:rsidRPr="005951F6">
        <w:rPr>
          <w:rFonts w:ascii="Times New Roman" w:hAnsi="Times New Roman" w:cs="Times New Roman"/>
          <w:bCs/>
          <w:sz w:val="20"/>
          <w:szCs w:val="20"/>
        </w:rPr>
        <w:t xml:space="preserve">”, </w:t>
      </w:r>
      <w:r w:rsidRPr="005951F6">
        <w:rPr>
          <w:rFonts w:ascii="Times New Roman" w:hAnsi="Times New Roman" w:cs="Times New Roman"/>
          <w:sz w:val="20"/>
          <w:szCs w:val="20"/>
        </w:rPr>
        <w:t xml:space="preserve">Faculty of Engineering, Kagawa University, 2217-20 Hayashicho, Takamatsu, 761-0396 Japan, 2003. </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Konstantinos Nikellis1, Yorgos Koutsoyannopoulos’, Sotiris Bantas’ and Nikolaos K. Uzunoglu, “A Fast Full-Wave Modeling Methodology for Stripline Structures with Vertical Interconnects in Multi-Layer Dielectrics”, Helic S.A Argyroupolis, Athens, 164 52, Greece ’National Technical University of Athens Zografos, Athens, 157 73, Greece, 2004. </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Zakalyk L. I., Korzh RO., Danchyshyn I. V., Ivanyk R. V. “Tense- deformation Condition in Multi- layered Structure ”– Radio Engineering Faculty, Lviv Polytechnic National University, S. Bandery Str., 12, Lviv, 79013, UKRAINE, 2002. </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E. Oki, D. Shimazaki, K. Shiomoto, N. Matsuura, W. Imajuku, and N. Yamanaka, ” Performance of Distributed- Controlled Dynamic Wavelength- Conversion GMPLS Networks,” Optical Communications Networks, No. 1, pp. 355 - 358, Nov, 2002.</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Chih- Hsiu Lin and An- Yeu ( Andy) Wu, ” ROBUST DECISION FEEDBACK EQUALIZER DESIGN USING SOFTTHRESHOLD- BASED MULTI- LAYER DETECTION SCHEME” Graduate Institute of Electronics Engineering, and Department of Electrical Engineering, National Taiwan University Taipei, 106, Taiwan, R. O. C., 2004.</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Lalitha Agnihotri, Nevenka Dimitrova, Mario Soletic, ” MULTI-LAYERED VIDEOTEXT EXTRACTION METHOD” Philips research USA, briarcliff Manor, NY 10510, USA., 2002.</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Y. Pei and J. W. Modestino, “ Multilayered H. 263+ Video Encoding and Delivery over an AWGN Channel: a Joint Source- Channel Coding Approach,” Submitted to </w:t>
      </w:r>
      <w:r w:rsidRPr="005951F6">
        <w:rPr>
          <w:rFonts w:ascii="Times New Roman" w:hAnsi="Times New Roman" w:cs="Times New Roman"/>
          <w:i/>
          <w:iCs/>
          <w:sz w:val="20"/>
          <w:szCs w:val="20"/>
        </w:rPr>
        <w:t xml:space="preserve">IEEE Trans. On Image Pmc., </w:t>
      </w:r>
      <w:r w:rsidRPr="005951F6">
        <w:rPr>
          <w:rFonts w:ascii="Times New Roman" w:hAnsi="Times New Roman" w:cs="Times New Roman"/>
          <w:sz w:val="20"/>
          <w:szCs w:val="20"/>
        </w:rPr>
        <w:t>2000.</w:t>
      </w:r>
    </w:p>
    <w:p w:rsidR="005951F6"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i/>
          <w:iCs/>
          <w:color w:val="000000"/>
          <w:sz w:val="20"/>
          <w:szCs w:val="20"/>
        </w:rPr>
        <w:t>Chung-Yu Wu</w:t>
      </w:r>
      <w:r w:rsidRPr="005951F6">
        <w:rPr>
          <w:rFonts w:ascii="Times New Roman" w:hAnsi="Times New Roman" w:cs="Times New Roman"/>
          <w:i/>
          <w:iCs/>
          <w:color w:val="000000"/>
          <w:position w:val="10"/>
          <w:sz w:val="20"/>
          <w:szCs w:val="20"/>
          <w:vertAlign w:val="superscript"/>
        </w:rPr>
        <w:t xml:space="preserve">1 </w:t>
      </w:r>
      <w:r w:rsidRPr="005951F6">
        <w:rPr>
          <w:rFonts w:ascii="Times New Roman" w:hAnsi="Times New Roman" w:cs="Times New Roman"/>
          <w:i/>
          <w:iCs/>
          <w:color w:val="000000"/>
          <w:sz w:val="20"/>
          <w:szCs w:val="20"/>
        </w:rPr>
        <w:t xml:space="preserve">and </w:t>
      </w:r>
      <w:bookmarkStart w:id="2" w:name="OLE_LINK4"/>
      <w:bookmarkStart w:id="3" w:name="OLE_LINK5"/>
      <w:r w:rsidRPr="005951F6">
        <w:rPr>
          <w:rFonts w:ascii="Times New Roman" w:hAnsi="Times New Roman" w:cs="Times New Roman"/>
          <w:i/>
          <w:iCs/>
          <w:color w:val="000000"/>
          <w:sz w:val="20"/>
          <w:szCs w:val="20"/>
        </w:rPr>
        <w:t>Jen-Chieh Wang</w:t>
      </w:r>
      <w:bookmarkEnd w:id="2"/>
      <w:bookmarkEnd w:id="3"/>
      <w:r w:rsidRPr="005951F6">
        <w:rPr>
          <w:rFonts w:ascii="Times New Roman" w:hAnsi="Times New Roman" w:cs="Times New Roman"/>
          <w:sz w:val="20"/>
          <w:szCs w:val="20"/>
        </w:rPr>
        <w:t>, “</w:t>
      </w:r>
      <w:r w:rsidRPr="005951F6">
        <w:rPr>
          <w:rFonts w:ascii="Times New Roman" w:hAnsi="Times New Roman" w:cs="Times New Roman"/>
          <w:color w:val="000000"/>
          <w:sz w:val="20"/>
          <w:szCs w:val="20"/>
        </w:rPr>
        <w:t>OPTIMAL STRUCTURE OF INTERCONNECTION LINES FOR GHz GAIGA-SCALE NANO-CMOS SYSTEM-ON-CHIP DESIGN</w:t>
      </w:r>
      <w:r w:rsidRPr="005951F6">
        <w:rPr>
          <w:rFonts w:ascii="Times New Roman" w:hAnsi="Times New Roman" w:cs="Times New Roman"/>
          <w:sz w:val="20"/>
          <w:szCs w:val="20"/>
        </w:rPr>
        <w:t xml:space="preserve">” Nanoelectronics and Giga-Scale Syatems Lab., National Chiao Tung University, Taiwan </w:t>
      </w:r>
      <w:r w:rsidRPr="005951F6">
        <w:rPr>
          <w:rFonts w:ascii="Times New Roman" w:hAnsi="Times New Roman" w:cs="Times New Roman"/>
          <w:position w:val="10"/>
          <w:sz w:val="20"/>
          <w:szCs w:val="20"/>
          <w:vertAlign w:val="superscript"/>
        </w:rPr>
        <w:t>2</w:t>
      </w:r>
      <w:r w:rsidRPr="005951F6">
        <w:rPr>
          <w:rFonts w:ascii="Times New Roman" w:hAnsi="Times New Roman" w:cs="Times New Roman"/>
          <w:sz w:val="20"/>
          <w:szCs w:val="20"/>
        </w:rPr>
        <w:t>National Chip Implementation Center, Taiwan</w:t>
      </w:r>
      <w:r w:rsidRPr="005951F6">
        <w:rPr>
          <w:rFonts w:ascii="Times New Roman" w:hAnsi="Times New Roman" w:cs="Times New Roman"/>
          <w:i/>
          <w:iCs/>
          <w:sz w:val="20"/>
          <w:szCs w:val="20"/>
        </w:rPr>
        <w:t xml:space="preserve">, </w:t>
      </w:r>
      <w:r w:rsidRPr="005951F6">
        <w:rPr>
          <w:rFonts w:ascii="Times New Roman" w:hAnsi="Times New Roman" w:cs="Times New Roman"/>
          <w:sz w:val="20"/>
          <w:szCs w:val="20"/>
        </w:rPr>
        <w:t>2004.</w:t>
      </w:r>
    </w:p>
    <w:p w:rsidR="00DA3F0D" w:rsidRDefault="005951F6" w:rsidP="005951F6">
      <w:pPr>
        <w:pStyle w:val="ListParagraph"/>
        <w:numPr>
          <w:ilvl w:val="0"/>
          <w:numId w:val="48"/>
        </w:numPr>
        <w:autoSpaceDE w:val="0"/>
        <w:autoSpaceDN w:val="0"/>
        <w:adjustRightInd w:val="0"/>
        <w:spacing w:after="0" w:line="240" w:lineRule="auto"/>
        <w:jc w:val="both"/>
        <w:rPr>
          <w:rFonts w:ascii="Times New Roman" w:hAnsi="Times New Roman" w:cs="Times New Roman"/>
          <w:sz w:val="20"/>
          <w:szCs w:val="20"/>
        </w:rPr>
      </w:pPr>
      <w:r w:rsidRPr="005951F6">
        <w:rPr>
          <w:rFonts w:ascii="Times New Roman" w:hAnsi="Times New Roman" w:cs="Times New Roman"/>
          <w:sz w:val="20"/>
          <w:szCs w:val="20"/>
        </w:rPr>
        <w:t xml:space="preserve">UCI Machine Learning Repository, (1987, </w:t>
      </w:r>
      <w:r w:rsidRPr="005951F6">
        <w:rPr>
          <w:rFonts w:ascii="Times New Roman" w:hAnsi="Times New Roman" w:cs="Times New Roman"/>
          <w:sz w:val="20"/>
          <w:szCs w:val="20"/>
        </w:rPr>
        <w:tab/>
        <w:t>April 27 ) 'Mushroom Database'.( Center for Machine Learning and Intelligent Systems),Available: https://archive.ics.uci.edu/ml/datasets/Mushroom (Accessed: 2016, February 20).</w:t>
      </w:r>
    </w:p>
    <w:p w:rsidR="005951F6" w:rsidRDefault="005951F6" w:rsidP="005951F6">
      <w:pPr>
        <w:autoSpaceDE w:val="0"/>
        <w:autoSpaceDN w:val="0"/>
        <w:adjustRightInd w:val="0"/>
        <w:spacing w:after="0" w:line="240" w:lineRule="auto"/>
        <w:jc w:val="both"/>
        <w:rPr>
          <w:rFonts w:ascii="Times New Roman" w:hAnsi="Times New Roman" w:cs="Times New Roman"/>
          <w:sz w:val="20"/>
          <w:szCs w:val="20"/>
        </w:rPr>
      </w:pPr>
    </w:p>
    <w:p w:rsidR="005951F6" w:rsidRPr="005951F6" w:rsidRDefault="005951F6" w:rsidP="005951F6">
      <w:pPr>
        <w:autoSpaceDE w:val="0"/>
        <w:autoSpaceDN w:val="0"/>
        <w:adjustRightInd w:val="0"/>
        <w:spacing w:after="0" w:line="240" w:lineRule="auto"/>
        <w:jc w:val="both"/>
        <w:rPr>
          <w:rFonts w:ascii="Times New Roman" w:hAnsi="Times New Roman" w:cs="Times New Roman"/>
          <w:sz w:val="20"/>
          <w:szCs w:val="20"/>
        </w:rPr>
      </w:pPr>
    </w:p>
    <w:p w:rsidR="003F4C21" w:rsidRDefault="003F4C21" w:rsidP="003F4C21">
      <w:pPr>
        <w:spacing w:after="0" w:line="240" w:lineRule="auto"/>
        <w:jc w:val="both"/>
        <w:rPr>
          <w:rFonts w:ascii="Times New Roman" w:hAnsi="Times New Roman" w:cs="Times New Roman"/>
          <w:sz w:val="20"/>
          <w:szCs w:val="20"/>
        </w:rPr>
      </w:pPr>
    </w:p>
    <w:p w:rsidR="003F4C21" w:rsidRPr="003F4C21" w:rsidRDefault="003F4C21" w:rsidP="003F4C21">
      <w:pPr>
        <w:spacing w:after="0" w:line="240" w:lineRule="auto"/>
        <w:jc w:val="both"/>
        <w:rPr>
          <w:rFonts w:ascii="Times New Roman" w:hAnsi="Times New Roman" w:cs="Times New Roman"/>
          <w:sz w:val="20"/>
          <w:szCs w:val="20"/>
        </w:rPr>
      </w:pPr>
    </w:p>
    <w:sectPr w:rsidR="003F4C21" w:rsidRPr="003F4C21" w:rsidSect="006E2F6A">
      <w:headerReference w:type="default" r:id="rId15"/>
      <w:footerReference w:type="default" r:id="rId16"/>
      <w:type w:val="continuous"/>
      <w:pgSz w:w="11907" w:h="16839" w:code="9"/>
      <w:pgMar w:top="1440" w:right="1440" w:bottom="1440" w:left="1440" w:header="720" w:footer="720" w:gutter="0"/>
      <w:pgNumType w:start="1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15D" w:rsidRDefault="00E6115D" w:rsidP="00C556D7">
      <w:pPr>
        <w:spacing w:after="0" w:line="240" w:lineRule="auto"/>
      </w:pPr>
      <w:r>
        <w:separator/>
      </w:r>
    </w:p>
  </w:endnote>
  <w:endnote w:type="continuationSeparator" w:id="0">
    <w:p w:rsidR="00E6115D" w:rsidRDefault="00E6115D"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CMSY9">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Default="00B81AB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014232" w:rsidRPr="004B5AA6" w:rsidRDefault="00B81ABF" w:rsidP="004B5AA6">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E6115D">
          <w:rPr>
            <w:noProof/>
            <w:color w:val="44546A" w:themeColor="text2"/>
          </w:rPr>
          <w:t>154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15D" w:rsidRDefault="00E6115D" w:rsidP="00C556D7">
      <w:pPr>
        <w:spacing w:after="0" w:line="240" w:lineRule="auto"/>
      </w:pPr>
      <w:r>
        <w:separator/>
      </w:r>
    </w:p>
  </w:footnote>
  <w:footnote w:type="continuationSeparator" w:id="0">
    <w:p w:rsidR="00E6115D" w:rsidRDefault="00E6115D"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Pr="00167C79" w:rsidRDefault="00B81ABF"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81ABF" w:rsidRPr="00167C79" w:rsidRDefault="00C56AED" w:rsidP="00C556D7">
    <w:pPr>
      <w:pStyle w:val="Header"/>
      <w:rPr>
        <w:rFonts w:ascii="Times New Roman" w:hAnsi="Times New Roman"/>
        <w:b/>
        <w:color w:val="44546A" w:themeColor="text2"/>
      </w:rPr>
    </w:pPr>
    <w:r>
      <w:rPr>
        <w:rFonts w:ascii="Times New Roman" w:hAnsi="Times New Roman"/>
        <w:b/>
        <w:color w:val="44546A" w:themeColor="text2"/>
      </w:rPr>
      <w:t>[Alameady</w:t>
    </w:r>
    <w:r w:rsidR="00B81ABF" w:rsidRPr="00167C79">
      <w:rPr>
        <w:rFonts w:ascii="Times New Roman" w:hAnsi="Times New Roman"/>
        <w:b/>
        <w:color w:val="44546A" w:themeColor="text2"/>
      </w:rPr>
      <w:t xml:space="preserve">* </w:t>
    </w:r>
    <w:r w:rsidR="00B81ABF" w:rsidRPr="00167C79">
      <w:rPr>
        <w:rFonts w:ascii="Times New Roman" w:hAnsi="Times New Roman"/>
        <w:b/>
        <w:i/>
        <w:color w:val="44546A" w:themeColor="text2"/>
      </w:rPr>
      <w:t>et al.,</w:t>
    </w:r>
    <w:r w:rsidR="00B81ABF">
      <w:rPr>
        <w:rFonts w:ascii="Times New Roman" w:hAnsi="Times New Roman"/>
        <w:b/>
        <w:color w:val="44546A" w:themeColor="text2"/>
      </w:rPr>
      <w:t xml:space="preserve"> </w:t>
    </w:r>
    <w:r w:rsidR="009E1FC2">
      <w:rPr>
        <w:rFonts w:ascii="Times New Roman" w:hAnsi="Times New Roman"/>
        <w:b/>
        <w:color w:val="44546A" w:themeColor="text2"/>
      </w:rPr>
      <w:t>6</w:t>
    </w:r>
    <w:r w:rsidR="00B81ABF">
      <w:rPr>
        <w:rFonts w:ascii="Times New Roman" w:hAnsi="Times New Roman"/>
        <w:b/>
        <w:color w:val="44546A" w:themeColor="text2"/>
      </w:rPr>
      <w:t>(1</w:t>
    </w:r>
    <w:r w:rsidR="00B81ABF" w:rsidRPr="00167C79">
      <w:rPr>
        <w:rFonts w:ascii="Times New Roman" w:hAnsi="Times New Roman"/>
        <w:b/>
        <w:color w:val="44546A" w:themeColor="text2"/>
      </w:rPr>
      <w:t xml:space="preserve">): </w:t>
    </w:r>
    <w:r w:rsidR="009E1FC2">
      <w:rPr>
        <w:rFonts w:ascii="Times New Roman" w:hAnsi="Times New Roman"/>
        <w:b/>
        <w:color w:val="44546A" w:themeColor="text2"/>
      </w:rPr>
      <w:t>January</w:t>
    </w:r>
    <w:r w:rsidR="00B81ABF" w:rsidRPr="00167C79">
      <w:rPr>
        <w:rFonts w:ascii="Times New Roman" w:hAnsi="Times New Roman"/>
        <w:b/>
        <w:color w:val="44546A" w:themeColor="text2"/>
      </w:rPr>
      <w:t xml:space="preserve">, </w:t>
    </w:r>
    <w:r w:rsidR="00B81ABF">
      <w:rPr>
        <w:rFonts w:ascii="Times New Roman" w:hAnsi="Times New Roman"/>
        <w:b/>
        <w:color w:val="44546A" w:themeColor="text2"/>
      </w:rPr>
      <w:t>201</w:t>
    </w:r>
    <w:r w:rsidR="009E1FC2">
      <w:rPr>
        <w:rFonts w:ascii="Times New Roman" w:hAnsi="Times New Roman"/>
        <w:b/>
        <w:color w:val="44546A" w:themeColor="text2"/>
      </w:rPr>
      <w:t>7</w:t>
    </w:r>
    <w:r w:rsidR="00B81ABF" w:rsidRPr="00167C79">
      <w:rPr>
        <w:rFonts w:ascii="Times New Roman" w:hAnsi="Times New Roman"/>
        <w:b/>
        <w:color w:val="44546A" w:themeColor="text2"/>
      </w:rPr>
      <w:t xml:space="preserve">] </w:t>
    </w:r>
    <w:r w:rsidR="00B81ABF" w:rsidRPr="00167C79">
      <w:rPr>
        <w:rFonts w:ascii="Times New Roman" w:hAnsi="Times New Roman"/>
        <w:b/>
        <w:color w:val="44546A" w:themeColor="text2"/>
      </w:rPr>
      <w:tab/>
    </w:r>
    <w:r w:rsidR="00B81ABF" w:rsidRPr="00167C79">
      <w:rPr>
        <w:rFonts w:ascii="Times New Roman" w:hAnsi="Times New Roman"/>
        <w:b/>
        <w:color w:val="44546A" w:themeColor="text2"/>
      </w:rPr>
      <w:tab/>
      <w:t>Impact Factor: 4.116</w:t>
    </w:r>
  </w:p>
  <w:p w:rsidR="00B81ABF" w:rsidRPr="00167C79" w:rsidRDefault="00B81AB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150496"/>
    <w:multiLevelType w:val="hybridMultilevel"/>
    <w:tmpl w:val="58925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A11B03"/>
    <w:multiLevelType w:val="hybridMultilevel"/>
    <w:tmpl w:val="8760D7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8" w15:restartNumberingAfterBreak="0">
    <w:nsid w:val="067556A9"/>
    <w:multiLevelType w:val="hybridMultilevel"/>
    <w:tmpl w:val="D8641370"/>
    <w:lvl w:ilvl="0" w:tplc="61F0A29A">
      <w:start w:val="1"/>
      <w:numFmt w:val="bullet"/>
      <w:lvlText w:val=""/>
      <w:lvlJc w:val="left"/>
      <w:pPr>
        <w:tabs>
          <w:tab w:val="num" w:pos="3240"/>
        </w:tabs>
        <w:ind w:left="3240" w:hanging="360"/>
      </w:pPr>
      <w:rPr>
        <w:rFonts w:ascii="Symbol" w:hAnsi="Symbol" w:hint="default"/>
        <w:color w:val="auto"/>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9"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B3B0241"/>
    <w:multiLevelType w:val="hybridMultilevel"/>
    <w:tmpl w:val="56A09DDE"/>
    <w:lvl w:ilvl="0" w:tplc="A71695C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927CB"/>
    <w:multiLevelType w:val="hybridMultilevel"/>
    <w:tmpl w:val="9A402B7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5" w15:restartNumberingAfterBreak="0">
    <w:nsid w:val="19E22BE7"/>
    <w:multiLevelType w:val="multilevel"/>
    <w:tmpl w:val="6F489990"/>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7" w15:restartNumberingAfterBreak="0">
    <w:nsid w:val="211B3A3E"/>
    <w:multiLevelType w:val="multilevel"/>
    <w:tmpl w:val="AA32AF5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8" w15:restartNumberingAfterBreak="0">
    <w:nsid w:val="21253ED2"/>
    <w:multiLevelType w:val="hybridMultilevel"/>
    <w:tmpl w:val="A320A3B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0BF5"/>
    <w:multiLevelType w:val="multilevel"/>
    <w:tmpl w:val="AA32AF5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7BE51D0"/>
    <w:multiLevelType w:val="multilevel"/>
    <w:tmpl w:val="CDAA68D4"/>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23"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4" w15:restartNumberingAfterBreak="0">
    <w:nsid w:val="2D973A75"/>
    <w:multiLevelType w:val="hybridMultilevel"/>
    <w:tmpl w:val="D8F84D12"/>
    <w:lvl w:ilvl="0" w:tplc="2D90785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32331789"/>
    <w:multiLevelType w:val="multilevel"/>
    <w:tmpl w:val="946690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BF7BF3"/>
    <w:multiLevelType w:val="hybridMultilevel"/>
    <w:tmpl w:val="61D6DB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2C44246"/>
    <w:multiLevelType w:val="hybridMultilevel"/>
    <w:tmpl w:val="825A389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30" w15:restartNumberingAfterBreak="0">
    <w:nsid w:val="4DD36D73"/>
    <w:multiLevelType w:val="hybridMultilevel"/>
    <w:tmpl w:val="693EFDC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5E3B44"/>
    <w:multiLevelType w:val="hybridMultilevel"/>
    <w:tmpl w:val="9D66CF06"/>
    <w:lvl w:ilvl="0" w:tplc="61F0A29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33"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5"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7" w15:restartNumberingAfterBreak="0">
    <w:nsid w:val="607B2C16"/>
    <w:multiLevelType w:val="hybridMultilevel"/>
    <w:tmpl w:val="EFEA99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644D335F"/>
    <w:multiLevelType w:val="hybridMultilevel"/>
    <w:tmpl w:val="491621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503666"/>
    <w:multiLevelType w:val="hybridMultilevel"/>
    <w:tmpl w:val="A0F68B96"/>
    <w:numStyleLink w:val="Numbered"/>
  </w:abstractNum>
  <w:abstractNum w:abstractNumId="40" w15:restartNumberingAfterBreak="0">
    <w:nsid w:val="6B4C7E3E"/>
    <w:multiLevelType w:val="multilevel"/>
    <w:tmpl w:val="8F541740"/>
    <w:lvl w:ilvl="0">
      <w:start w:val="4"/>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3"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4" w15:restartNumberingAfterBreak="0">
    <w:nsid w:val="76806BF3"/>
    <w:multiLevelType w:val="multilevel"/>
    <w:tmpl w:val="1624CE44"/>
    <w:lvl w:ilvl="0">
      <w:start w:val="1"/>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76D808F0"/>
    <w:multiLevelType w:val="multilevel"/>
    <w:tmpl w:val="371220E2"/>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47" w15:restartNumberingAfterBreak="0">
    <w:nsid w:val="7DD23B44"/>
    <w:multiLevelType w:val="multilevel"/>
    <w:tmpl w:val="AC3615F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4"/>
  </w:num>
  <w:num w:numId="4">
    <w:abstractNumId w:val="16"/>
  </w:num>
  <w:num w:numId="5">
    <w:abstractNumId w:val="35"/>
  </w:num>
  <w:num w:numId="6">
    <w:abstractNumId w:val="39"/>
    <w:lvlOverride w:ilvl="0">
      <w:startOverride w:val="1"/>
      <w:lvl w:ilvl="0" w:tplc="A336D14C">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0F00D126">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F9AA85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20AA14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E8C125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2C4715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C507FE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47C0231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96078E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3"/>
  </w:num>
  <w:num w:numId="8">
    <w:abstractNumId w:val="14"/>
  </w:num>
  <w:num w:numId="9">
    <w:abstractNumId w:val="7"/>
  </w:num>
  <w:num w:numId="10">
    <w:abstractNumId w:val="1"/>
  </w:num>
  <w:num w:numId="11">
    <w:abstractNumId w:val="0"/>
  </w:num>
  <w:num w:numId="12">
    <w:abstractNumId w:val="36"/>
  </w:num>
  <w:num w:numId="13">
    <w:abstractNumId w:val="43"/>
  </w:num>
  <w:num w:numId="14">
    <w:abstractNumId w:val="29"/>
  </w:num>
  <w:num w:numId="15">
    <w:abstractNumId w:val="32"/>
  </w:num>
  <w:num w:numId="16">
    <w:abstractNumId w:val="9"/>
  </w:num>
  <w:num w:numId="17">
    <w:abstractNumId w:val="5"/>
  </w:num>
  <w:num w:numId="18">
    <w:abstractNumId w:val="33"/>
  </w:num>
  <w:num w:numId="19">
    <w:abstractNumId w:val="12"/>
  </w:num>
  <w:num w:numId="20">
    <w:abstractNumId w:val="20"/>
  </w:num>
  <w:num w:numId="21">
    <w:abstractNumId w:val="11"/>
  </w:num>
  <w:num w:numId="22">
    <w:abstractNumId w:val="46"/>
  </w:num>
  <w:num w:numId="23">
    <w:abstractNumId w:val="41"/>
  </w:num>
  <w:num w:numId="24">
    <w:abstractNumId w:val="42"/>
  </w:num>
  <w:num w:numId="25">
    <w:abstractNumId w:val="28"/>
  </w:num>
  <w:num w:numId="26">
    <w:abstractNumId w:val="4"/>
  </w:num>
  <w:num w:numId="27">
    <w:abstractNumId w:val="27"/>
  </w:num>
  <w:num w:numId="28">
    <w:abstractNumId w:val="3"/>
  </w:num>
  <w:num w:numId="29">
    <w:abstractNumId w:val="24"/>
  </w:num>
  <w:num w:numId="30">
    <w:abstractNumId w:val="38"/>
  </w:num>
  <w:num w:numId="31">
    <w:abstractNumId w:val="18"/>
  </w:num>
  <w:num w:numId="32">
    <w:abstractNumId w:val="6"/>
  </w:num>
  <w:num w:numId="33">
    <w:abstractNumId w:val="30"/>
  </w:num>
  <w:num w:numId="34">
    <w:abstractNumId w:val="19"/>
  </w:num>
  <w:num w:numId="35">
    <w:abstractNumId w:val="8"/>
  </w:num>
  <w:num w:numId="36">
    <w:abstractNumId w:val="31"/>
  </w:num>
  <w:num w:numId="37">
    <w:abstractNumId w:val="21"/>
  </w:num>
  <w:num w:numId="38">
    <w:abstractNumId w:val="17"/>
  </w:num>
  <w:num w:numId="39">
    <w:abstractNumId w:val="44"/>
  </w:num>
  <w:num w:numId="40">
    <w:abstractNumId w:val="40"/>
  </w:num>
  <w:num w:numId="41">
    <w:abstractNumId w:val="25"/>
  </w:num>
  <w:num w:numId="42">
    <w:abstractNumId w:val="37"/>
  </w:num>
  <w:num w:numId="43">
    <w:abstractNumId w:val="15"/>
  </w:num>
  <w:num w:numId="44">
    <w:abstractNumId w:val="10"/>
  </w:num>
  <w:num w:numId="45">
    <w:abstractNumId w:val="26"/>
  </w:num>
  <w:num w:numId="46">
    <w:abstractNumId w:val="47"/>
  </w:num>
  <w:num w:numId="47">
    <w:abstractNumId w:val="45"/>
  </w:num>
  <w:num w:numId="4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3AE2"/>
    <w:rsid w:val="00014232"/>
    <w:rsid w:val="00014792"/>
    <w:rsid w:val="000152FB"/>
    <w:rsid w:val="00016DFC"/>
    <w:rsid w:val="000214CE"/>
    <w:rsid w:val="0002253E"/>
    <w:rsid w:val="00022B09"/>
    <w:rsid w:val="00022D11"/>
    <w:rsid w:val="00024DF0"/>
    <w:rsid w:val="00027573"/>
    <w:rsid w:val="000276D5"/>
    <w:rsid w:val="00031796"/>
    <w:rsid w:val="00032674"/>
    <w:rsid w:val="000338D2"/>
    <w:rsid w:val="00033E0B"/>
    <w:rsid w:val="00034E7E"/>
    <w:rsid w:val="00035F85"/>
    <w:rsid w:val="000363E9"/>
    <w:rsid w:val="00037AE0"/>
    <w:rsid w:val="0004094C"/>
    <w:rsid w:val="00043FE3"/>
    <w:rsid w:val="000462B7"/>
    <w:rsid w:val="00046A8C"/>
    <w:rsid w:val="000539C6"/>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835"/>
    <w:rsid w:val="000878CD"/>
    <w:rsid w:val="0009510A"/>
    <w:rsid w:val="000971C0"/>
    <w:rsid w:val="000A02E0"/>
    <w:rsid w:val="000A06F5"/>
    <w:rsid w:val="000A0B54"/>
    <w:rsid w:val="000A2BD1"/>
    <w:rsid w:val="000A4BC2"/>
    <w:rsid w:val="000A58F6"/>
    <w:rsid w:val="000A79C5"/>
    <w:rsid w:val="000B1AF3"/>
    <w:rsid w:val="000B1F8B"/>
    <w:rsid w:val="000B2A6B"/>
    <w:rsid w:val="000B68C4"/>
    <w:rsid w:val="000B7D32"/>
    <w:rsid w:val="000B7D45"/>
    <w:rsid w:val="000C05B4"/>
    <w:rsid w:val="000C0996"/>
    <w:rsid w:val="000C2F58"/>
    <w:rsid w:val="000C38A5"/>
    <w:rsid w:val="000C555A"/>
    <w:rsid w:val="000C605D"/>
    <w:rsid w:val="000C6F73"/>
    <w:rsid w:val="000D129B"/>
    <w:rsid w:val="000D1F7E"/>
    <w:rsid w:val="000D3C5A"/>
    <w:rsid w:val="000D6A9B"/>
    <w:rsid w:val="000E023B"/>
    <w:rsid w:val="000E03CE"/>
    <w:rsid w:val="000E3B3F"/>
    <w:rsid w:val="000E41E3"/>
    <w:rsid w:val="000E4C83"/>
    <w:rsid w:val="000E4C9E"/>
    <w:rsid w:val="000E4DEF"/>
    <w:rsid w:val="000E6C35"/>
    <w:rsid w:val="000F23FE"/>
    <w:rsid w:val="000F2F73"/>
    <w:rsid w:val="000F358C"/>
    <w:rsid w:val="000F4CE0"/>
    <w:rsid w:val="000F5B54"/>
    <w:rsid w:val="000F79B7"/>
    <w:rsid w:val="00100017"/>
    <w:rsid w:val="00103F31"/>
    <w:rsid w:val="00105456"/>
    <w:rsid w:val="0010789F"/>
    <w:rsid w:val="0011005A"/>
    <w:rsid w:val="001105D2"/>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40A98"/>
    <w:rsid w:val="00141FEF"/>
    <w:rsid w:val="001476EC"/>
    <w:rsid w:val="0015154E"/>
    <w:rsid w:val="00151DA7"/>
    <w:rsid w:val="001533BF"/>
    <w:rsid w:val="0015370D"/>
    <w:rsid w:val="00155332"/>
    <w:rsid w:val="00155CA6"/>
    <w:rsid w:val="00157A83"/>
    <w:rsid w:val="00164F20"/>
    <w:rsid w:val="00165CD6"/>
    <w:rsid w:val="001668A6"/>
    <w:rsid w:val="001669B3"/>
    <w:rsid w:val="00167C79"/>
    <w:rsid w:val="001710BF"/>
    <w:rsid w:val="00171636"/>
    <w:rsid w:val="001722EB"/>
    <w:rsid w:val="00173B2F"/>
    <w:rsid w:val="0017572A"/>
    <w:rsid w:val="00175782"/>
    <w:rsid w:val="0018086B"/>
    <w:rsid w:val="001819DA"/>
    <w:rsid w:val="00183330"/>
    <w:rsid w:val="00185884"/>
    <w:rsid w:val="00185E45"/>
    <w:rsid w:val="00187B40"/>
    <w:rsid w:val="00191766"/>
    <w:rsid w:val="00192AE5"/>
    <w:rsid w:val="00193604"/>
    <w:rsid w:val="001951BC"/>
    <w:rsid w:val="001A07F3"/>
    <w:rsid w:val="001A6572"/>
    <w:rsid w:val="001B1369"/>
    <w:rsid w:val="001B1EC3"/>
    <w:rsid w:val="001B6738"/>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E7A13"/>
    <w:rsid w:val="001F2F96"/>
    <w:rsid w:val="001F50A0"/>
    <w:rsid w:val="001F68DE"/>
    <w:rsid w:val="001F757C"/>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3E3C"/>
    <w:rsid w:val="0026426F"/>
    <w:rsid w:val="0026593D"/>
    <w:rsid w:val="00265D93"/>
    <w:rsid w:val="00272371"/>
    <w:rsid w:val="0027298E"/>
    <w:rsid w:val="00277C49"/>
    <w:rsid w:val="00280885"/>
    <w:rsid w:val="00280D4D"/>
    <w:rsid w:val="002814C7"/>
    <w:rsid w:val="00282EFB"/>
    <w:rsid w:val="00283A40"/>
    <w:rsid w:val="002861BD"/>
    <w:rsid w:val="00286F06"/>
    <w:rsid w:val="0029281C"/>
    <w:rsid w:val="00294640"/>
    <w:rsid w:val="002961FE"/>
    <w:rsid w:val="002A085F"/>
    <w:rsid w:val="002A2310"/>
    <w:rsid w:val="002A6102"/>
    <w:rsid w:val="002A6600"/>
    <w:rsid w:val="002A685A"/>
    <w:rsid w:val="002A73DB"/>
    <w:rsid w:val="002B15B1"/>
    <w:rsid w:val="002B1F43"/>
    <w:rsid w:val="002B2C07"/>
    <w:rsid w:val="002B7B2A"/>
    <w:rsid w:val="002C220A"/>
    <w:rsid w:val="002C415D"/>
    <w:rsid w:val="002C522C"/>
    <w:rsid w:val="002C70AD"/>
    <w:rsid w:val="002D01DF"/>
    <w:rsid w:val="002D4FB9"/>
    <w:rsid w:val="002D56F5"/>
    <w:rsid w:val="002D5DE5"/>
    <w:rsid w:val="002E0F0E"/>
    <w:rsid w:val="002E2E96"/>
    <w:rsid w:val="002E7850"/>
    <w:rsid w:val="002F053C"/>
    <w:rsid w:val="002F0886"/>
    <w:rsid w:val="002F2972"/>
    <w:rsid w:val="002F2AF6"/>
    <w:rsid w:val="002F3C0C"/>
    <w:rsid w:val="002F6F67"/>
    <w:rsid w:val="00310435"/>
    <w:rsid w:val="00310CC7"/>
    <w:rsid w:val="0031228A"/>
    <w:rsid w:val="00313F5A"/>
    <w:rsid w:val="003209C3"/>
    <w:rsid w:val="003212B0"/>
    <w:rsid w:val="00323B44"/>
    <w:rsid w:val="00323CBD"/>
    <w:rsid w:val="003249EF"/>
    <w:rsid w:val="00326C6E"/>
    <w:rsid w:val="00327E63"/>
    <w:rsid w:val="00332225"/>
    <w:rsid w:val="00332C6A"/>
    <w:rsid w:val="00333864"/>
    <w:rsid w:val="00333E52"/>
    <w:rsid w:val="0033495D"/>
    <w:rsid w:val="0033721B"/>
    <w:rsid w:val="00341856"/>
    <w:rsid w:val="00342A8E"/>
    <w:rsid w:val="00346AFE"/>
    <w:rsid w:val="00346EFC"/>
    <w:rsid w:val="0035413A"/>
    <w:rsid w:val="00357E7F"/>
    <w:rsid w:val="00361214"/>
    <w:rsid w:val="00361C79"/>
    <w:rsid w:val="003628E7"/>
    <w:rsid w:val="00362C78"/>
    <w:rsid w:val="00363FD6"/>
    <w:rsid w:val="00372FD3"/>
    <w:rsid w:val="00377E47"/>
    <w:rsid w:val="00380665"/>
    <w:rsid w:val="003824E1"/>
    <w:rsid w:val="00386B89"/>
    <w:rsid w:val="003905A0"/>
    <w:rsid w:val="0039259D"/>
    <w:rsid w:val="003926D1"/>
    <w:rsid w:val="003956AA"/>
    <w:rsid w:val="00396364"/>
    <w:rsid w:val="003A1983"/>
    <w:rsid w:val="003A44AE"/>
    <w:rsid w:val="003A4910"/>
    <w:rsid w:val="003A63F1"/>
    <w:rsid w:val="003A6C5E"/>
    <w:rsid w:val="003B13C8"/>
    <w:rsid w:val="003B4429"/>
    <w:rsid w:val="003B63EA"/>
    <w:rsid w:val="003C3C0B"/>
    <w:rsid w:val="003C413B"/>
    <w:rsid w:val="003C4845"/>
    <w:rsid w:val="003C529F"/>
    <w:rsid w:val="003C551E"/>
    <w:rsid w:val="003C5F32"/>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F15B5"/>
    <w:rsid w:val="003F1763"/>
    <w:rsid w:val="003F4C21"/>
    <w:rsid w:val="003F4FC5"/>
    <w:rsid w:val="003F5AD2"/>
    <w:rsid w:val="003F5EEB"/>
    <w:rsid w:val="003F6F2B"/>
    <w:rsid w:val="003F7AE5"/>
    <w:rsid w:val="00401B89"/>
    <w:rsid w:val="00403175"/>
    <w:rsid w:val="00403EEA"/>
    <w:rsid w:val="00404AAF"/>
    <w:rsid w:val="00406051"/>
    <w:rsid w:val="00406C35"/>
    <w:rsid w:val="00407D4C"/>
    <w:rsid w:val="00407FE4"/>
    <w:rsid w:val="00410B23"/>
    <w:rsid w:val="00411305"/>
    <w:rsid w:val="004128E0"/>
    <w:rsid w:val="00414399"/>
    <w:rsid w:val="00423D83"/>
    <w:rsid w:val="00423F98"/>
    <w:rsid w:val="00426CD6"/>
    <w:rsid w:val="00427F3C"/>
    <w:rsid w:val="00432A23"/>
    <w:rsid w:val="00433A18"/>
    <w:rsid w:val="00434021"/>
    <w:rsid w:val="00435C35"/>
    <w:rsid w:val="00440804"/>
    <w:rsid w:val="004427D7"/>
    <w:rsid w:val="004434F1"/>
    <w:rsid w:val="00447BD6"/>
    <w:rsid w:val="004519AF"/>
    <w:rsid w:val="00453B5C"/>
    <w:rsid w:val="00453F2F"/>
    <w:rsid w:val="004620D1"/>
    <w:rsid w:val="004623B5"/>
    <w:rsid w:val="00462755"/>
    <w:rsid w:val="004636EE"/>
    <w:rsid w:val="0046433A"/>
    <w:rsid w:val="00465034"/>
    <w:rsid w:val="00465D51"/>
    <w:rsid w:val="00466E0A"/>
    <w:rsid w:val="00467025"/>
    <w:rsid w:val="0047180B"/>
    <w:rsid w:val="00472031"/>
    <w:rsid w:val="004745F6"/>
    <w:rsid w:val="0047560E"/>
    <w:rsid w:val="0048685F"/>
    <w:rsid w:val="00486ED8"/>
    <w:rsid w:val="00491140"/>
    <w:rsid w:val="00491BFA"/>
    <w:rsid w:val="00491E20"/>
    <w:rsid w:val="00492CA7"/>
    <w:rsid w:val="004A0748"/>
    <w:rsid w:val="004A26D4"/>
    <w:rsid w:val="004A39D4"/>
    <w:rsid w:val="004A49DC"/>
    <w:rsid w:val="004A570D"/>
    <w:rsid w:val="004B3A5A"/>
    <w:rsid w:val="004B3E6A"/>
    <w:rsid w:val="004B4A38"/>
    <w:rsid w:val="004B5AA6"/>
    <w:rsid w:val="004B5F19"/>
    <w:rsid w:val="004B780F"/>
    <w:rsid w:val="004B78A6"/>
    <w:rsid w:val="004B7AFB"/>
    <w:rsid w:val="004C202C"/>
    <w:rsid w:val="004C35A9"/>
    <w:rsid w:val="004C5766"/>
    <w:rsid w:val="004C7910"/>
    <w:rsid w:val="004D49A7"/>
    <w:rsid w:val="004D541C"/>
    <w:rsid w:val="004D766E"/>
    <w:rsid w:val="004E0296"/>
    <w:rsid w:val="004E0CED"/>
    <w:rsid w:val="004E1985"/>
    <w:rsid w:val="004E287C"/>
    <w:rsid w:val="004E4D60"/>
    <w:rsid w:val="004E64AF"/>
    <w:rsid w:val="004E6959"/>
    <w:rsid w:val="004E7A43"/>
    <w:rsid w:val="004F1931"/>
    <w:rsid w:val="004F1A1E"/>
    <w:rsid w:val="004F211A"/>
    <w:rsid w:val="004F2A84"/>
    <w:rsid w:val="004F38A4"/>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5D90"/>
    <w:rsid w:val="00526CC3"/>
    <w:rsid w:val="00526DDB"/>
    <w:rsid w:val="00533543"/>
    <w:rsid w:val="00534FCE"/>
    <w:rsid w:val="00541252"/>
    <w:rsid w:val="00542570"/>
    <w:rsid w:val="00546AB2"/>
    <w:rsid w:val="00551A94"/>
    <w:rsid w:val="0055208E"/>
    <w:rsid w:val="00555FD2"/>
    <w:rsid w:val="0055658D"/>
    <w:rsid w:val="00556E19"/>
    <w:rsid w:val="005600AD"/>
    <w:rsid w:val="00561CDC"/>
    <w:rsid w:val="00563028"/>
    <w:rsid w:val="00564405"/>
    <w:rsid w:val="00564D8B"/>
    <w:rsid w:val="00565248"/>
    <w:rsid w:val="0056717B"/>
    <w:rsid w:val="005672BA"/>
    <w:rsid w:val="0056762B"/>
    <w:rsid w:val="00570B62"/>
    <w:rsid w:val="00572A54"/>
    <w:rsid w:val="00573D13"/>
    <w:rsid w:val="00576F2C"/>
    <w:rsid w:val="00582144"/>
    <w:rsid w:val="00584FAD"/>
    <w:rsid w:val="00585509"/>
    <w:rsid w:val="00587B55"/>
    <w:rsid w:val="00594046"/>
    <w:rsid w:val="005951F6"/>
    <w:rsid w:val="0059585B"/>
    <w:rsid w:val="00596D59"/>
    <w:rsid w:val="005A0310"/>
    <w:rsid w:val="005A493B"/>
    <w:rsid w:val="005A4F22"/>
    <w:rsid w:val="005A502E"/>
    <w:rsid w:val="005A6483"/>
    <w:rsid w:val="005A7DEE"/>
    <w:rsid w:val="005B0C40"/>
    <w:rsid w:val="005B1F4E"/>
    <w:rsid w:val="005B28FB"/>
    <w:rsid w:val="005B6483"/>
    <w:rsid w:val="005B657E"/>
    <w:rsid w:val="005B6E42"/>
    <w:rsid w:val="005C1330"/>
    <w:rsid w:val="005C2FB3"/>
    <w:rsid w:val="005C5565"/>
    <w:rsid w:val="005D1B8B"/>
    <w:rsid w:val="005D2214"/>
    <w:rsid w:val="005E0A49"/>
    <w:rsid w:val="005E0B6A"/>
    <w:rsid w:val="005E2D4E"/>
    <w:rsid w:val="005E4480"/>
    <w:rsid w:val="005E5872"/>
    <w:rsid w:val="005E77C0"/>
    <w:rsid w:val="005F0B7E"/>
    <w:rsid w:val="005F1A0D"/>
    <w:rsid w:val="005F2DD1"/>
    <w:rsid w:val="005F53D1"/>
    <w:rsid w:val="005F5E20"/>
    <w:rsid w:val="006011E0"/>
    <w:rsid w:val="00605A32"/>
    <w:rsid w:val="00607D62"/>
    <w:rsid w:val="006116D9"/>
    <w:rsid w:val="0061240B"/>
    <w:rsid w:val="00615172"/>
    <w:rsid w:val="00615CD5"/>
    <w:rsid w:val="006161DC"/>
    <w:rsid w:val="00617067"/>
    <w:rsid w:val="006204FA"/>
    <w:rsid w:val="00621C20"/>
    <w:rsid w:val="00623F76"/>
    <w:rsid w:val="006242CF"/>
    <w:rsid w:val="00626ED6"/>
    <w:rsid w:val="006272BA"/>
    <w:rsid w:val="006275E5"/>
    <w:rsid w:val="00631412"/>
    <w:rsid w:val="00631B15"/>
    <w:rsid w:val="00633869"/>
    <w:rsid w:val="00635C5B"/>
    <w:rsid w:val="00636447"/>
    <w:rsid w:val="00636E27"/>
    <w:rsid w:val="0064052C"/>
    <w:rsid w:val="006405BB"/>
    <w:rsid w:val="0065099C"/>
    <w:rsid w:val="006529A5"/>
    <w:rsid w:val="006534FB"/>
    <w:rsid w:val="006555D1"/>
    <w:rsid w:val="00656066"/>
    <w:rsid w:val="006563D1"/>
    <w:rsid w:val="0066062B"/>
    <w:rsid w:val="00660F0A"/>
    <w:rsid w:val="006639A7"/>
    <w:rsid w:val="00663CB4"/>
    <w:rsid w:val="006647DA"/>
    <w:rsid w:val="00665A9D"/>
    <w:rsid w:val="00670121"/>
    <w:rsid w:val="006727F3"/>
    <w:rsid w:val="006732B8"/>
    <w:rsid w:val="0067335C"/>
    <w:rsid w:val="00673E2F"/>
    <w:rsid w:val="006741E3"/>
    <w:rsid w:val="00676BCF"/>
    <w:rsid w:val="00676EE7"/>
    <w:rsid w:val="006814F3"/>
    <w:rsid w:val="006828DF"/>
    <w:rsid w:val="00682979"/>
    <w:rsid w:val="006844D8"/>
    <w:rsid w:val="006845FA"/>
    <w:rsid w:val="006862CF"/>
    <w:rsid w:val="0068772C"/>
    <w:rsid w:val="00687BD8"/>
    <w:rsid w:val="006932F8"/>
    <w:rsid w:val="00693CED"/>
    <w:rsid w:val="00695143"/>
    <w:rsid w:val="006962A4"/>
    <w:rsid w:val="006968F1"/>
    <w:rsid w:val="00696DE6"/>
    <w:rsid w:val="006A1B3E"/>
    <w:rsid w:val="006A24F4"/>
    <w:rsid w:val="006A2AEA"/>
    <w:rsid w:val="006A69B7"/>
    <w:rsid w:val="006A6CE6"/>
    <w:rsid w:val="006B37F0"/>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F52"/>
    <w:rsid w:val="006E2F6A"/>
    <w:rsid w:val="006E4B3B"/>
    <w:rsid w:val="006E6365"/>
    <w:rsid w:val="006E6A68"/>
    <w:rsid w:val="006E7E72"/>
    <w:rsid w:val="006F2C45"/>
    <w:rsid w:val="006F3143"/>
    <w:rsid w:val="006F59D1"/>
    <w:rsid w:val="007003E5"/>
    <w:rsid w:val="00700A49"/>
    <w:rsid w:val="0070325C"/>
    <w:rsid w:val="00704986"/>
    <w:rsid w:val="007115CE"/>
    <w:rsid w:val="00714420"/>
    <w:rsid w:val="00714777"/>
    <w:rsid w:val="00717144"/>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49B9"/>
    <w:rsid w:val="007557B8"/>
    <w:rsid w:val="00756890"/>
    <w:rsid w:val="0076081B"/>
    <w:rsid w:val="00761B16"/>
    <w:rsid w:val="007632BF"/>
    <w:rsid w:val="00764FD7"/>
    <w:rsid w:val="007748D8"/>
    <w:rsid w:val="007764A2"/>
    <w:rsid w:val="007770A8"/>
    <w:rsid w:val="00777B29"/>
    <w:rsid w:val="00780B46"/>
    <w:rsid w:val="00781D4F"/>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D2137"/>
    <w:rsid w:val="007E105A"/>
    <w:rsid w:val="007E1C83"/>
    <w:rsid w:val="007E3E8F"/>
    <w:rsid w:val="007E6297"/>
    <w:rsid w:val="007E6391"/>
    <w:rsid w:val="007F06C3"/>
    <w:rsid w:val="007F10E6"/>
    <w:rsid w:val="007F21D9"/>
    <w:rsid w:val="007F2975"/>
    <w:rsid w:val="007F3645"/>
    <w:rsid w:val="007F6967"/>
    <w:rsid w:val="007F7DE6"/>
    <w:rsid w:val="00800DF1"/>
    <w:rsid w:val="008045C8"/>
    <w:rsid w:val="00810549"/>
    <w:rsid w:val="008147A2"/>
    <w:rsid w:val="00814D2D"/>
    <w:rsid w:val="00815508"/>
    <w:rsid w:val="00816676"/>
    <w:rsid w:val="00826DF9"/>
    <w:rsid w:val="00830098"/>
    <w:rsid w:val="00830781"/>
    <w:rsid w:val="008312E4"/>
    <w:rsid w:val="008350FC"/>
    <w:rsid w:val="00835AB2"/>
    <w:rsid w:val="00835AE7"/>
    <w:rsid w:val="00840362"/>
    <w:rsid w:val="00840A1C"/>
    <w:rsid w:val="00844545"/>
    <w:rsid w:val="008505F0"/>
    <w:rsid w:val="00851AA7"/>
    <w:rsid w:val="00855944"/>
    <w:rsid w:val="00855F4E"/>
    <w:rsid w:val="008623A2"/>
    <w:rsid w:val="00863188"/>
    <w:rsid w:val="00864E67"/>
    <w:rsid w:val="00866E36"/>
    <w:rsid w:val="0086754F"/>
    <w:rsid w:val="008676F8"/>
    <w:rsid w:val="0087120F"/>
    <w:rsid w:val="00881134"/>
    <w:rsid w:val="00881158"/>
    <w:rsid w:val="00882F03"/>
    <w:rsid w:val="0088395D"/>
    <w:rsid w:val="0088568A"/>
    <w:rsid w:val="008858B0"/>
    <w:rsid w:val="00886075"/>
    <w:rsid w:val="008869B8"/>
    <w:rsid w:val="00890B37"/>
    <w:rsid w:val="00890E5C"/>
    <w:rsid w:val="00892225"/>
    <w:rsid w:val="008928AD"/>
    <w:rsid w:val="00894071"/>
    <w:rsid w:val="00894F25"/>
    <w:rsid w:val="00895D7B"/>
    <w:rsid w:val="008960F4"/>
    <w:rsid w:val="008A4FEE"/>
    <w:rsid w:val="008A5C8F"/>
    <w:rsid w:val="008A7733"/>
    <w:rsid w:val="008A7AF7"/>
    <w:rsid w:val="008B443C"/>
    <w:rsid w:val="008B69C0"/>
    <w:rsid w:val="008B6B23"/>
    <w:rsid w:val="008D04E6"/>
    <w:rsid w:val="008D0516"/>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901050"/>
    <w:rsid w:val="009021A0"/>
    <w:rsid w:val="00903DF6"/>
    <w:rsid w:val="00903EE7"/>
    <w:rsid w:val="00904119"/>
    <w:rsid w:val="0090437F"/>
    <w:rsid w:val="009062EF"/>
    <w:rsid w:val="00906651"/>
    <w:rsid w:val="00906A7F"/>
    <w:rsid w:val="00912DE7"/>
    <w:rsid w:val="00914A63"/>
    <w:rsid w:val="0091549F"/>
    <w:rsid w:val="00915778"/>
    <w:rsid w:val="009175EA"/>
    <w:rsid w:val="0091762B"/>
    <w:rsid w:val="00917FFE"/>
    <w:rsid w:val="00921EDE"/>
    <w:rsid w:val="00922720"/>
    <w:rsid w:val="00922AFB"/>
    <w:rsid w:val="0092377D"/>
    <w:rsid w:val="00925F04"/>
    <w:rsid w:val="00934816"/>
    <w:rsid w:val="00936614"/>
    <w:rsid w:val="00937FE6"/>
    <w:rsid w:val="0094373B"/>
    <w:rsid w:val="009452E8"/>
    <w:rsid w:val="009456F6"/>
    <w:rsid w:val="009501BF"/>
    <w:rsid w:val="0095033C"/>
    <w:rsid w:val="0095513E"/>
    <w:rsid w:val="00956646"/>
    <w:rsid w:val="00960B83"/>
    <w:rsid w:val="00967EDE"/>
    <w:rsid w:val="00976B1D"/>
    <w:rsid w:val="00977622"/>
    <w:rsid w:val="00981F45"/>
    <w:rsid w:val="00982DB8"/>
    <w:rsid w:val="00984ECA"/>
    <w:rsid w:val="00985F40"/>
    <w:rsid w:val="009864A1"/>
    <w:rsid w:val="00986AB2"/>
    <w:rsid w:val="009876A0"/>
    <w:rsid w:val="00987E06"/>
    <w:rsid w:val="00991199"/>
    <w:rsid w:val="0099284D"/>
    <w:rsid w:val="00993B59"/>
    <w:rsid w:val="00994466"/>
    <w:rsid w:val="009948BB"/>
    <w:rsid w:val="00995CE4"/>
    <w:rsid w:val="009A5355"/>
    <w:rsid w:val="009B46E6"/>
    <w:rsid w:val="009B5640"/>
    <w:rsid w:val="009B5EFA"/>
    <w:rsid w:val="009B6540"/>
    <w:rsid w:val="009B70AA"/>
    <w:rsid w:val="009C0127"/>
    <w:rsid w:val="009C0A8D"/>
    <w:rsid w:val="009C1CAD"/>
    <w:rsid w:val="009C2F66"/>
    <w:rsid w:val="009C3E67"/>
    <w:rsid w:val="009C403F"/>
    <w:rsid w:val="009C480D"/>
    <w:rsid w:val="009C6B24"/>
    <w:rsid w:val="009D0583"/>
    <w:rsid w:val="009D3179"/>
    <w:rsid w:val="009D60F7"/>
    <w:rsid w:val="009D7B9C"/>
    <w:rsid w:val="009E0DC2"/>
    <w:rsid w:val="009E0E54"/>
    <w:rsid w:val="009E1B89"/>
    <w:rsid w:val="009E1E59"/>
    <w:rsid w:val="009E1FC2"/>
    <w:rsid w:val="009E292D"/>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1378"/>
    <w:rsid w:val="00A13FE6"/>
    <w:rsid w:val="00A14330"/>
    <w:rsid w:val="00A16590"/>
    <w:rsid w:val="00A222E9"/>
    <w:rsid w:val="00A2285A"/>
    <w:rsid w:val="00A22B7F"/>
    <w:rsid w:val="00A23C07"/>
    <w:rsid w:val="00A24C45"/>
    <w:rsid w:val="00A254AC"/>
    <w:rsid w:val="00A27FA2"/>
    <w:rsid w:val="00A312CA"/>
    <w:rsid w:val="00A325C1"/>
    <w:rsid w:val="00A32703"/>
    <w:rsid w:val="00A34E58"/>
    <w:rsid w:val="00A35462"/>
    <w:rsid w:val="00A402A3"/>
    <w:rsid w:val="00A42C15"/>
    <w:rsid w:val="00A42F31"/>
    <w:rsid w:val="00A45E79"/>
    <w:rsid w:val="00A45ED8"/>
    <w:rsid w:val="00A471A2"/>
    <w:rsid w:val="00A53160"/>
    <w:rsid w:val="00A60AD5"/>
    <w:rsid w:val="00A649EB"/>
    <w:rsid w:val="00A655B9"/>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0257"/>
    <w:rsid w:val="00AA2A4F"/>
    <w:rsid w:val="00AA353D"/>
    <w:rsid w:val="00AA6038"/>
    <w:rsid w:val="00AB4EFD"/>
    <w:rsid w:val="00AB77BC"/>
    <w:rsid w:val="00AC15C8"/>
    <w:rsid w:val="00AC23F0"/>
    <w:rsid w:val="00AC763F"/>
    <w:rsid w:val="00AC7F75"/>
    <w:rsid w:val="00AD46B3"/>
    <w:rsid w:val="00AD6D71"/>
    <w:rsid w:val="00AE0C18"/>
    <w:rsid w:val="00AE0D55"/>
    <w:rsid w:val="00AE3789"/>
    <w:rsid w:val="00AE4D94"/>
    <w:rsid w:val="00AE555E"/>
    <w:rsid w:val="00AE5797"/>
    <w:rsid w:val="00AF005F"/>
    <w:rsid w:val="00AF1AAC"/>
    <w:rsid w:val="00AF3909"/>
    <w:rsid w:val="00AF52D5"/>
    <w:rsid w:val="00AF5B52"/>
    <w:rsid w:val="00B03924"/>
    <w:rsid w:val="00B0477F"/>
    <w:rsid w:val="00B12E9F"/>
    <w:rsid w:val="00B1467F"/>
    <w:rsid w:val="00B1696B"/>
    <w:rsid w:val="00B17655"/>
    <w:rsid w:val="00B224A3"/>
    <w:rsid w:val="00B2413D"/>
    <w:rsid w:val="00B2435E"/>
    <w:rsid w:val="00B271F8"/>
    <w:rsid w:val="00B27707"/>
    <w:rsid w:val="00B27EC1"/>
    <w:rsid w:val="00B30A76"/>
    <w:rsid w:val="00B30D14"/>
    <w:rsid w:val="00B334E2"/>
    <w:rsid w:val="00B34E2B"/>
    <w:rsid w:val="00B35C46"/>
    <w:rsid w:val="00B35DDD"/>
    <w:rsid w:val="00B372E5"/>
    <w:rsid w:val="00B45C6E"/>
    <w:rsid w:val="00B46491"/>
    <w:rsid w:val="00B52837"/>
    <w:rsid w:val="00B53787"/>
    <w:rsid w:val="00B5680A"/>
    <w:rsid w:val="00B57370"/>
    <w:rsid w:val="00B575FC"/>
    <w:rsid w:val="00B65E59"/>
    <w:rsid w:val="00B67425"/>
    <w:rsid w:val="00B752F9"/>
    <w:rsid w:val="00B76621"/>
    <w:rsid w:val="00B81684"/>
    <w:rsid w:val="00B81ABF"/>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A37BE"/>
    <w:rsid w:val="00BA6254"/>
    <w:rsid w:val="00BA65B1"/>
    <w:rsid w:val="00BB146F"/>
    <w:rsid w:val="00BB49CD"/>
    <w:rsid w:val="00BB4C10"/>
    <w:rsid w:val="00BB4DC0"/>
    <w:rsid w:val="00BC38E4"/>
    <w:rsid w:val="00BC3BD9"/>
    <w:rsid w:val="00BC4F13"/>
    <w:rsid w:val="00BD2066"/>
    <w:rsid w:val="00BD2FC0"/>
    <w:rsid w:val="00BD4C42"/>
    <w:rsid w:val="00BD4E04"/>
    <w:rsid w:val="00BD5B4F"/>
    <w:rsid w:val="00BD6490"/>
    <w:rsid w:val="00BD7345"/>
    <w:rsid w:val="00BE08DB"/>
    <w:rsid w:val="00BE162E"/>
    <w:rsid w:val="00BE197B"/>
    <w:rsid w:val="00BE2953"/>
    <w:rsid w:val="00BE4ED2"/>
    <w:rsid w:val="00BE5007"/>
    <w:rsid w:val="00BE5509"/>
    <w:rsid w:val="00BE7091"/>
    <w:rsid w:val="00BF5047"/>
    <w:rsid w:val="00BF511B"/>
    <w:rsid w:val="00BF6977"/>
    <w:rsid w:val="00C0063E"/>
    <w:rsid w:val="00C018D1"/>
    <w:rsid w:val="00C03E59"/>
    <w:rsid w:val="00C06008"/>
    <w:rsid w:val="00C06B4C"/>
    <w:rsid w:val="00C16503"/>
    <w:rsid w:val="00C218C6"/>
    <w:rsid w:val="00C25F10"/>
    <w:rsid w:val="00C26E6D"/>
    <w:rsid w:val="00C3055B"/>
    <w:rsid w:val="00C30AAA"/>
    <w:rsid w:val="00C31847"/>
    <w:rsid w:val="00C343B8"/>
    <w:rsid w:val="00C355F4"/>
    <w:rsid w:val="00C36060"/>
    <w:rsid w:val="00C37B91"/>
    <w:rsid w:val="00C4105B"/>
    <w:rsid w:val="00C4486F"/>
    <w:rsid w:val="00C4566A"/>
    <w:rsid w:val="00C50737"/>
    <w:rsid w:val="00C549B0"/>
    <w:rsid w:val="00C55156"/>
    <w:rsid w:val="00C552BD"/>
    <w:rsid w:val="00C556D7"/>
    <w:rsid w:val="00C56420"/>
    <w:rsid w:val="00C5653F"/>
    <w:rsid w:val="00C56AED"/>
    <w:rsid w:val="00C61139"/>
    <w:rsid w:val="00C61931"/>
    <w:rsid w:val="00C623E7"/>
    <w:rsid w:val="00C63E38"/>
    <w:rsid w:val="00C64ED6"/>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0F2D"/>
    <w:rsid w:val="00CB2BEB"/>
    <w:rsid w:val="00CB2D55"/>
    <w:rsid w:val="00CC1BED"/>
    <w:rsid w:val="00CC25A4"/>
    <w:rsid w:val="00CC4D17"/>
    <w:rsid w:val="00CC64C9"/>
    <w:rsid w:val="00CD06EE"/>
    <w:rsid w:val="00CD08F5"/>
    <w:rsid w:val="00CD70BE"/>
    <w:rsid w:val="00CE1E76"/>
    <w:rsid w:val="00CE2092"/>
    <w:rsid w:val="00CE2ADF"/>
    <w:rsid w:val="00CE4D79"/>
    <w:rsid w:val="00CE5A19"/>
    <w:rsid w:val="00CE6B1E"/>
    <w:rsid w:val="00CE76CC"/>
    <w:rsid w:val="00CF00AA"/>
    <w:rsid w:val="00CF04AF"/>
    <w:rsid w:val="00CF0B2F"/>
    <w:rsid w:val="00CF2738"/>
    <w:rsid w:val="00CF2D8F"/>
    <w:rsid w:val="00CF46C5"/>
    <w:rsid w:val="00CF515B"/>
    <w:rsid w:val="00CF5AFA"/>
    <w:rsid w:val="00CF5BE5"/>
    <w:rsid w:val="00CF66CF"/>
    <w:rsid w:val="00D0226E"/>
    <w:rsid w:val="00D02502"/>
    <w:rsid w:val="00D028EB"/>
    <w:rsid w:val="00D04EE1"/>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2160"/>
    <w:rsid w:val="00D53A41"/>
    <w:rsid w:val="00D563B4"/>
    <w:rsid w:val="00D5725F"/>
    <w:rsid w:val="00D60296"/>
    <w:rsid w:val="00D6111C"/>
    <w:rsid w:val="00D62442"/>
    <w:rsid w:val="00D708A8"/>
    <w:rsid w:val="00D70F03"/>
    <w:rsid w:val="00D804E6"/>
    <w:rsid w:val="00D807F8"/>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3F0D"/>
    <w:rsid w:val="00DA51C2"/>
    <w:rsid w:val="00DA5910"/>
    <w:rsid w:val="00DA642E"/>
    <w:rsid w:val="00DB0821"/>
    <w:rsid w:val="00DB1E2F"/>
    <w:rsid w:val="00DB569B"/>
    <w:rsid w:val="00DC49C5"/>
    <w:rsid w:val="00DC554F"/>
    <w:rsid w:val="00DC57D2"/>
    <w:rsid w:val="00DC64FA"/>
    <w:rsid w:val="00DC71C0"/>
    <w:rsid w:val="00DD068F"/>
    <w:rsid w:val="00DD3299"/>
    <w:rsid w:val="00DD4F05"/>
    <w:rsid w:val="00DD5250"/>
    <w:rsid w:val="00DD7230"/>
    <w:rsid w:val="00DE0B3C"/>
    <w:rsid w:val="00DE5EE3"/>
    <w:rsid w:val="00DE7840"/>
    <w:rsid w:val="00DF264E"/>
    <w:rsid w:val="00DF3482"/>
    <w:rsid w:val="00DF40E7"/>
    <w:rsid w:val="00DF4F59"/>
    <w:rsid w:val="00DF6400"/>
    <w:rsid w:val="00DF6B91"/>
    <w:rsid w:val="00E00531"/>
    <w:rsid w:val="00E006C0"/>
    <w:rsid w:val="00E049F4"/>
    <w:rsid w:val="00E058D9"/>
    <w:rsid w:val="00E10263"/>
    <w:rsid w:val="00E10F48"/>
    <w:rsid w:val="00E1640D"/>
    <w:rsid w:val="00E16943"/>
    <w:rsid w:val="00E20FA9"/>
    <w:rsid w:val="00E226B4"/>
    <w:rsid w:val="00E232BD"/>
    <w:rsid w:val="00E238E2"/>
    <w:rsid w:val="00E262CC"/>
    <w:rsid w:val="00E3307A"/>
    <w:rsid w:val="00E35EDF"/>
    <w:rsid w:val="00E360CE"/>
    <w:rsid w:val="00E36D57"/>
    <w:rsid w:val="00E42F71"/>
    <w:rsid w:val="00E45FD8"/>
    <w:rsid w:val="00E465A4"/>
    <w:rsid w:val="00E507E5"/>
    <w:rsid w:val="00E51442"/>
    <w:rsid w:val="00E52B4B"/>
    <w:rsid w:val="00E56A8B"/>
    <w:rsid w:val="00E6115D"/>
    <w:rsid w:val="00E63413"/>
    <w:rsid w:val="00E638F9"/>
    <w:rsid w:val="00E65469"/>
    <w:rsid w:val="00E70348"/>
    <w:rsid w:val="00E7269D"/>
    <w:rsid w:val="00E72AA4"/>
    <w:rsid w:val="00E7358C"/>
    <w:rsid w:val="00E75078"/>
    <w:rsid w:val="00E81599"/>
    <w:rsid w:val="00E82ED8"/>
    <w:rsid w:val="00E868F3"/>
    <w:rsid w:val="00E87E06"/>
    <w:rsid w:val="00E90989"/>
    <w:rsid w:val="00E967C2"/>
    <w:rsid w:val="00E96CC5"/>
    <w:rsid w:val="00E96F86"/>
    <w:rsid w:val="00E97069"/>
    <w:rsid w:val="00EA6189"/>
    <w:rsid w:val="00EB0AD7"/>
    <w:rsid w:val="00EB0EF6"/>
    <w:rsid w:val="00EB1C54"/>
    <w:rsid w:val="00EB3EEF"/>
    <w:rsid w:val="00EB7232"/>
    <w:rsid w:val="00EC349A"/>
    <w:rsid w:val="00EC3D8E"/>
    <w:rsid w:val="00EC41D5"/>
    <w:rsid w:val="00EC5976"/>
    <w:rsid w:val="00EC66ED"/>
    <w:rsid w:val="00ED3888"/>
    <w:rsid w:val="00ED70F1"/>
    <w:rsid w:val="00ED73A1"/>
    <w:rsid w:val="00EE0E0B"/>
    <w:rsid w:val="00EE1A9F"/>
    <w:rsid w:val="00EE2A9E"/>
    <w:rsid w:val="00EE2BCA"/>
    <w:rsid w:val="00EE607D"/>
    <w:rsid w:val="00EE7C5B"/>
    <w:rsid w:val="00EF2DE8"/>
    <w:rsid w:val="00EF33A3"/>
    <w:rsid w:val="00EF37B7"/>
    <w:rsid w:val="00EF43FA"/>
    <w:rsid w:val="00F00CC9"/>
    <w:rsid w:val="00F017E6"/>
    <w:rsid w:val="00F0667C"/>
    <w:rsid w:val="00F07984"/>
    <w:rsid w:val="00F10B08"/>
    <w:rsid w:val="00F12029"/>
    <w:rsid w:val="00F14D59"/>
    <w:rsid w:val="00F151C9"/>
    <w:rsid w:val="00F165F2"/>
    <w:rsid w:val="00F1676A"/>
    <w:rsid w:val="00F20C67"/>
    <w:rsid w:val="00F24DAF"/>
    <w:rsid w:val="00F2619D"/>
    <w:rsid w:val="00F26841"/>
    <w:rsid w:val="00F26AA9"/>
    <w:rsid w:val="00F26F22"/>
    <w:rsid w:val="00F272D7"/>
    <w:rsid w:val="00F3075E"/>
    <w:rsid w:val="00F30A65"/>
    <w:rsid w:val="00F31046"/>
    <w:rsid w:val="00F3151D"/>
    <w:rsid w:val="00F32D09"/>
    <w:rsid w:val="00F35B30"/>
    <w:rsid w:val="00F35F70"/>
    <w:rsid w:val="00F42F79"/>
    <w:rsid w:val="00F43313"/>
    <w:rsid w:val="00F4411B"/>
    <w:rsid w:val="00F45366"/>
    <w:rsid w:val="00F51837"/>
    <w:rsid w:val="00F5467D"/>
    <w:rsid w:val="00F554D3"/>
    <w:rsid w:val="00F559CB"/>
    <w:rsid w:val="00F565FD"/>
    <w:rsid w:val="00F572D6"/>
    <w:rsid w:val="00F60073"/>
    <w:rsid w:val="00F61341"/>
    <w:rsid w:val="00F63331"/>
    <w:rsid w:val="00F659A2"/>
    <w:rsid w:val="00F670E9"/>
    <w:rsid w:val="00F67933"/>
    <w:rsid w:val="00F67AF1"/>
    <w:rsid w:val="00F700C9"/>
    <w:rsid w:val="00F701B2"/>
    <w:rsid w:val="00F70D48"/>
    <w:rsid w:val="00F70D4F"/>
    <w:rsid w:val="00F7251A"/>
    <w:rsid w:val="00F74827"/>
    <w:rsid w:val="00F804A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5999"/>
    <w:rsid w:val="00FC08DC"/>
    <w:rsid w:val="00FC3B19"/>
    <w:rsid w:val="00FC4217"/>
    <w:rsid w:val="00FC467D"/>
    <w:rsid w:val="00FC4A4B"/>
    <w:rsid w:val="00FC63A2"/>
    <w:rsid w:val="00FC67EE"/>
    <w:rsid w:val="00FC7E16"/>
    <w:rsid w:val="00FD0001"/>
    <w:rsid w:val="00FD0BB1"/>
    <w:rsid w:val="00FD59B3"/>
    <w:rsid w:val="00FD63F4"/>
    <w:rsid w:val="00FE04B0"/>
    <w:rsid w:val="00FE0629"/>
    <w:rsid w:val="00FE1A1F"/>
    <w:rsid w:val="00FE239C"/>
    <w:rsid w:val="00FE23BF"/>
    <w:rsid w:val="00FE2E92"/>
    <w:rsid w:val="00FE4EE2"/>
    <w:rsid w:val="00FE61EB"/>
    <w:rsid w:val="00FE7B6E"/>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ListParagraphChar">
    <w:name w:val="List Paragraph Char"/>
    <w:aliases w:val="pinakes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uiPriority w:val="99"/>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 w:type="character" w:styleId="EndnoteReference">
    <w:name w:val="endnote reference"/>
    <w:semiHidden/>
    <w:rsid w:val="005951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91C56-FB01-4F98-ADFF-FD20640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CLASSIFYING POISONOUS AND EDIBLE MUSHROOMS IN THE AGARICUS AND LEPIOTA FAMILY USING MULTILAYER PERCEPTION</dc:title>
  <dc:subject/>
  <dc:creator>Rampyari</dc:creator>
  <cp:keywords/>
  <dc:description/>
  <cp:lastModifiedBy>Rampyari</cp:lastModifiedBy>
  <cp:revision>7</cp:revision>
  <dcterms:created xsi:type="dcterms:W3CDTF">2017-01-07T16:29:00Z</dcterms:created>
  <dcterms:modified xsi:type="dcterms:W3CDTF">2017-01-07T23:23:00Z</dcterms:modified>
</cp:coreProperties>
</file>